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FB198" w14:textId="6FB89493"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r w:rsidR="007954EE">
        <w:rPr>
          <w:noProof/>
          <w:lang w:val="en-GB" w:eastAsia="en-GB"/>
        </w:rPr>
        <w:t xml:space="preserve"> </w:t>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EC2055">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EC2055">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EC2055">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EC2055">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EC2055">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EC2055">
      <w:pPr>
        <w:pStyle w:val="BodyText"/>
        <w:spacing w:line="235" w:lineRule="auto"/>
        <w:ind w:left="714" w:right="4860"/>
        <w:jc w:val="both"/>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pPr>
        <w:pStyle w:val="BodyText"/>
        <w:spacing w:before="9"/>
        <w:rPr>
          <w:sz w:val="23"/>
        </w:rPr>
      </w:pPr>
    </w:p>
    <w:p w14:paraId="2216AA26" w14:textId="77777777" w:rsidR="000E0A50" w:rsidRDefault="00EC2055">
      <w:pPr>
        <w:pStyle w:val="BodyText"/>
        <w:spacing w:line="235" w:lineRule="auto"/>
        <w:ind w:left="758" w:right="4859" w:hanging="27"/>
        <w:jc w:val="both"/>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pPr>
        <w:pStyle w:val="BodyText"/>
        <w:spacing w:before="7"/>
        <w:rPr>
          <w:sz w:val="23"/>
        </w:rPr>
      </w:pPr>
    </w:p>
    <w:p w14:paraId="021A3AEF" w14:textId="77777777" w:rsidR="000E0A50" w:rsidRDefault="00EC2055">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EC2055">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EC2055">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pPr>
        <w:pStyle w:val="BodyText"/>
        <w:spacing w:before="3"/>
        <w:rPr>
          <w:sz w:val="23"/>
        </w:rPr>
      </w:pPr>
    </w:p>
    <w:p w14:paraId="273DB681" w14:textId="3F667749" w:rsidR="000E0A50" w:rsidRDefault="00CD6673">
      <w:pPr>
        <w:pStyle w:val="BodyText"/>
        <w:spacing w:line="235" w:lineRule="auto"/>
        <w:ind w:left="715" w:right="4590"/>
      </w:pPr>
      <w:r>
        <w:rPr>
          <w:color w:val="231F20"/>
          <w:spacing w:val="-2"/>
        </w:rPr>
        <w:t>Pleasevisit</w:t>
      </w:r>
      <w:r>
        <w:rPr>
          <w:color w:val="205E9E"/>
          <w:spacing w:val="-2"/>
          <w:u w:val="single" w:color="205E9E"/>
        </w:rPr>
        <w:t>gov.uk</w:t>
      </w:r>
      <w:r>
        <w:rPr>
          <w:color w:val="231F20"/>
          <w:spacing w:val="-2"/>
        </w:rPr>
        <w:t>fortherevisedDfEguidanceincludingthe5keyindicatorsacrosswhichschoolsshoulddemonstrate</w:t>
      </w:r>
      <w:r>
        <w:rPr>
          <w:color w:val="231F20"/>
          <w:spacing w:val="80"/>
        </w:rPr>
        <w:t xml:space="preserve"> </w:t>
      </w:r>
      <w:r>
        <w:rPr>
          <w:color w:val="231F20"/>
          <w:spacing w:val="-2"/>
        </w:rPr>
        <w:t>animprovement.Thisdocumentwillhelpyoutoreviewyourprovisionandtoreportyourspend.DfEencourage 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pPr>
        <w:pStyle w:val="BodyText"/>
        <w:spacing w:before="5"/>
        <w:rPr>
          <w:sz w:val="23"/>
        </w:rPr>
      </w:pPr>
    </w:p>
    <w:p w14:paraId="6017C544" w14:textId="77777777" w:rsidR="000E0A50" w:rsidRDefault="00EC2055">
      <w:pPr>
        <w:pStyle w:val="BodyText"/>
        <w:ind w:left="715"/>
        <w:jc w:val="both"/>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pPr>
        <w:pStyle w:val="BodyText"/>
        <w:spacing w:before="7"/>
        <w:rPr>
          <w:sz w:val="23"/>
        </w:rPr>
      </w:pPr>
    </w:p>
    <w:p w14:paraId="5BDFA995" w14:textId="77777777" w:rsidR="000E0A50" w:rsidRDefault="00EC2055">
      <w:pPr>
        <w:pStyle w:val="BodyText"/>
        <w:spacing w:line="235" w:lineRule="auto"/>
        <w:ind w:left="714" w:right="4579"/>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w:t>
      </w:r>
      <w:r>
        <w:rPr>
          <w:b/>
          <w:color w:val="231F20"/>
        </w:rPr>
        <w:t>All funding must be spent by 31st July 2023.</w:t>
      </w:r>
    </w:p>
    <w:p w14:paraId="2E79B12A" w14:textId="77777777" w:rsidR="000E0A50" w:rsidRDefault="000E0A50">
      <w:pPr>
        <w:pStyle w:val="BodyText"/>
        <w:spacing w:before="10"/>
        <w:rPr>
          <w:b/>
          <w:sz w:val="23"/>
        </w:rPr>
      </w:pPr>
    </w:p>
    <w:p w14:paraId="0D8E71A7" w14:textId="4E022EDB" w:rsidR="000E0A50" w:rsidRDefault="00EC2055">
      <w:pPr>
        <w:pStyle w:val="BodyText"/>
        <w:spacing w:line="235" w:lineRule="auto"/>
        <w:ind w:left="714" w:right="4636"/>
        <w:jc w:val="both"/>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77777777" w:rsidR="000E0A50" w:rsidRDefault="00CD6673">
      <w:pPr>
        <w:pStyle w:val="BodyText"/>
        <w:rPr>
          <w:sz w:val="20"/>
        </w:rPr>
      </w:pPr>
      <w:r>
        <w:rPr>
          <w:sz w:val="20"/>
        </w:rPr>
      </w:r>
      <w:r>
        <w:rPr>
          <w:sz w:val="20"/>
        </w:rPr>
        <w:pict w14:anchorId="5F6B8140">
          <v:shapetype id="_x0000_t202" coordsize="21600,21600" o:spt="202" path="m,l,21600r21600,l21600,xe">
            <v:stroke joinstyle="miter"/>
            <v:path gradientshapeok="t" o:connecttype="rect"/>
          </v:shapetype>
          <v:shape id="docshape19" o:spid="_x0000_s2053" type="#_x0000_t202" style="width:557.05pt;height:61.2pt;mso-left-percent:-10001;mso-top-percent:-10001;mso-position-horizontal:absolute;mso-position-horizontal-relative:char;mso-position-vertical:absolute;mso-position-vertical-relative:line;mso-left-percent:-10001;mso-top-percent:-10001" fillcolor="#0090d6" stroked="f">
            <v:textbox inset="0,0,0,0">
              <w:txbxContent>
                <w:p w14:paraId="265B5BD7" w14:textId="77777777" w:rsidR="007954EE" w:rsidRDefault="007954EE">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7954EE" w:rsidRDefault="007954EE">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wrap type="none"/>
            <w10:anchorlock/>
          </v:shape>
        </w:pic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EC2055">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61F00771" w:rsidR="000E0A50" w:rsidRDefault="00EC2055" w:rsidP="00574723">
            <w:pPr>
              <w:pStyle w:val="TableParagraph"/>
              <w:spacing w:before="21" w:line="279" w:lineRule="exact"/>
              <w:rPr>
                <w:sz w:val="24"/>
              </w:rPr>
            </w:pPr>
            <w:r>
              <w:rPr>
                <w:color w:val="231F20"/>
                <w:sz w:val="24"/>
              </w:rPr>
              <w:t>£</w:t>
            </w:r>
            <w:r w:rsidR="00574723">
              <w:rPr>
                <w:color w:val="231F20"/>
                <w:sz w:val="24"/>
              </w:rPr>
              <w:t>0</w:t>
            </w:r>
          </w:p>
        </w:tc>
      </w:tr>
      <w:tr w:rsidR="000E0A50" w14:paraId="4D9DAB14" w14:textId="77777777">
        <w:trPr>
          <w:trHeight w:val="320"/>
        </w:trPr>
        <w:tc>
          <w:tcPr>
            <w:tcW w:w="11544" w:type="dxa"/>
          </w:tcPr>
          <w:p w14:paraId="46210793" w14:textId="77777777" w:rsidR="000E0A50" w:rsidRDefault="00EC2055">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505A5B88" w:rsidR="000E0A50" w:rsidRDefault="00EC2055" w:rsidP="00574723">
            <w:pPr>
              <w:pStyle w:val="TableParagraph"/>
              <w:spacing w:before="21" w:line="278" w:lineRule="exact"/>
              <w:rPr>
                <w:sz w:val="24"/>
              </w:rPr>
            </w:pPr>
            <w:r>
              <w:rPr>
                <w:color w:val="231F20"/>
                <w:sz w:val="24"/>
              </w:rPr>
              <w:t>£</w:t>
            </w:r>
            <w:r w:rsidR="00574723">
              <w:rPr>
                <w:color w:val="231F20"/>
                <w:sz w:val="24"/>
              </w:rPr>
              <w:t xml:space="preserve"> 9609</w:t>
            </w:r>
          </w:p>
        </w:tc>
      </w:tr>
      <w:tr w:rsidR="000E0A50" w14:paraId="0F2ACB72" w14:textId="77777777">
        <w:trPr>
          <w:trHeight w:val="320"/>
        </w:trPr>
        <w:tc>
          <w:tcPr>
            <w:tcW w:w="11544" w:type="dxa"/>
          </w:tcPr>
          <w:p w14:paraId="34B8EB85" w14:textId="77777777" w:rsidR="000E0A50" w:rsidRDefault="00EC2055">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55B8428E" w:rsidR="000E0A50" w:rsidRDefault="00EC2055">
            <w:pPr>
              <w:pStyle w:val="TableParagraph"/>
              <w:spacing w:before="21" w:line="278" w:lineRule="exact"/>
              <w:rPr>
                <w:sz w:val="24"/>
              </w:rPr>
            </w:pPr>
            <w:r>
              <w:rPr>
                <w:color w:val="231F20"/>
                <w:sz w:val="24"/>
              </w:rPr>
              <w:t>£</w:t>
            </w:r>
            <w:r w:rsidR="00574723">
              <w:rPr>
                <w:color w:val="231F20"/>
                <w:sz w:val="24"/>
              </w:rPr>
              <w:t>0</w:t>
            </w:r>
          </w:p>
        </w:tc>
      </w:tr>
      <w:tr w:rsidR="000E0A50" w14:paraId="7D0B91CA" w14:textId="77777777">
        <w:trPr>
          <w:trHeight w:val="324"/>
        </w:trPr>
        <w:tc>
          <w:tcPr>
            <w:tcW w:w="11544" w:type="dxa"/>
          </w:tcPr>
          <w:p w14:paraId="77CB8A0F" w14:textId="77777777" w:rsidR="000E0A50" w:rsidRDefault="00EC2055">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3C6617A3" w:rsidR="000E0A50" w:rsidRDefault="00EC2055" w:rsidP="00574723">
            <w:pPr>
              <w:pStyle w:val="TableParagraph"/>
              <w:spacing w:before="21" w:line="283" w:lineRule="exact"/>
              <w:rPr>
                <w:sz w:val="24"/>
              </w:rPr>
            </w:pPr>
            <w:r>
              <w:rPr>
                <w:color w:val="231F20"/>
                <w:sz w:val="24"/>
              </w:rPr>
              <w:t>£</w:t>
            </w:r>
            <w:r w:rsidR="00574723">
              <w:rPr>
                <w:color w:val="231F20"/>
                <w:sz w:val="24"/>
              </w:rPr>
              <w:t>14733</w:t>
            </w:r>
          </w:p>
        </w:tc>
      </w:tr>
      <w:tr w:rsidR="000E0A50" w14:paraId="3473D751" w14:textId="77777777">
        <w:trPr>
          <w:trHeight w:val="320"/>
        </w:trPr>
        <w:tc>
          <w:tcPr>
            <w:tcW w:w="11544" w:type="dxa"/>
          </w:tcPr>
          <w:p w14:paraId="3FE4F8CE" w14:textId="6DFA5028" w:rsidR="000E0A50" w:rsidRDefault="00EC2055">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sidR="00574723">
              <w:rPr>
                <w:color w:val="231F20"/>
                <w:sz w:val="24"/>
              </w:rPr>
              <w:t>2022</w:t>
            </w:r>
            <w:r>
              <w:rPr>
                <w:color w:val="231F20"/>
                <w:sz w:val="24"/>
              </w:rPr>
              <w:t>/23.</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73B42B5A" w:rsidR="000E0A50" w:rsidRDefault="00EC2055" w:rsidP="00574723">
            <w:pPr>
              <w:pStyle w:val="TableParagraph"/>
              <w:spacing w:before="21" w:line="278" w:lineRule="exact"/>
              <w:rPr>
                <w:sz w:val="20"/>
              </w:rPr>
            </w:pPr>
            <w:r>
              <w:rPr>
                <w:color w:val="231F20"/>
                <w:sz w:val="24"/>
              </w:rPr>
              <w:t>£</w:t>
            </w:r>
            <w:r w:rsidR="00574723">
              <w:rPr>
                <w:color w:val="231F20"/>
                <w:spacing w:val="12"/>
                <w:sz w:val="24"/>
              </w:rPr>
              <w:t>14733</w:t>
            </w:r>
          </w:p>
        </w:tc>
      </w:tr>
    </w:tbl>
    <w:p w14:paraId="5B17FD24" w14:textId="77777777" w:rsidR="000E0A50" w:rsidRDefault="00CD6673">
      <w:pPr>
        <w:pStyle w:val="BodyText"/>
        <w:spacing w:before="1"/>
        <w:rPr>
          <w:sz w:val="22"/>
        </w:rPr>
      </w:pPr>
      <w:r>
        <w:pict w14:anchorId="3A4A64A5">
          <v:shape id="docshape20" o:spid="_x0000_s2051" type="#_x0000_t202" style="position:absolute;margin-left:0;margin-top:14.7pt;width:557.05pt;height:61.2pt;z-index:-15724544;mso-wrap-distance-left:0;mso-wrap-distance-right:0;mso-position-horizontal-relative:page;mso-position-vertical-relative:text" fillcolor="#0090d6" stroked="f">
            <v:textbox inset="0,0,0,0">
              <w:txbxContent>
                <w:p w14:paraId="427976BD" w14:textId="77777777" w:rsidR="007954EE" w:rsidRDefault="007954EE">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7954EE" w:rsidRDefault="007954EE">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0E0A50" w14:paraId="12830AB7" w14:textId="77777777">
        <w:trPr>
          <w:trHeight w:val="1924"/>
        </w:trPr>
        <w:tc>
          <w:tcPr>
            <w:tcW w:w="11582" w:type="dxa"/>
          </w:tcPr>
          <w:p w14:paraId="24D411D9" w14:textId="77777777" w:rsidR="000E0A50" w:rsidRDefault="00EC2055">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0E0A50" w:rsidRDefault="000E0A50">
            <w:pPr>
              <w:pStyle w:val="TableParagraph"/>
              <w:spacing w:before="7"/>
              <w:ind w:left="0"/>
              <w:rPr>
                <w:sz w:val="23"/>
              </w:rPr>
            </w:pPr>
          </w:p>
          <w:p w14:paraId="5BD2EEA3" w14:textId="77777777" w:rsidR="000E0A50" w:rsidRDefault="00EC2055">
            <w:pPr>
              <w:pStyle w:val="TableParagraph"/>
              <w:spacing w:line="235" w:lineRule="auto"/>
              <w:ind w:right="13"/>
              <w:rPr>
                <w:sz w:val="24"/>
              </w:rPr>
            </w:pPr>
            <w:r>
              <w:rPr>
                <w:color w:val="231F20"/>
                <w:sz w:val="24"/>
              </w:rPr>
              <w:t>N.B.</w:t>
            </w:r>
            <w:r>
              <w:rPr>
                <w:color w:val="231F20"/>
                <w:spacing w:val="-7"/>
                <w:sz w:val="24"/>
              </w:rPr>
              <w:t xml:space="preserve"> </w:t>
            </w:r>
            <w:r>
              <w:rPr>
                <w:color w:val="231F20"/>
                <w:sz w:val="24"/>
              </w:rPr>
              <w:t>Complete</w:t>
            </w:r>
            <w:r>
              <w:rPr>
                <w:color w:val="231F20"/>
                <w:spacing w:val="-7"/>
                <w:sz w:val="24"/>
              </w:rPr>
              <w:t xml:space="preserve"> </w:t>
            </w:r>
            <w:r>
              <w:rPr>
                <w:color w:val="231F20"/>
                <w:sz w:val="24"/>
              </w:rPr>
              <w:t>this</w:t>
            </w:r>
            <w:r>
              <w:rPr>
                <w:color w:val="231F20"/>
                <w:spacing w:val="-7"/>
                <w:sz w:val="24"/>
              </w:rPr>
              <w:t xml:space="preserve"> </w:t>
            </w:r>
            <w:r>
              <w:rPr>
                <w:color w:val="231F20"/>
                <w:sz w:val="24"/>
              </w:rPr>
              <w:t>section</w:t>
            </w:r>
            <w:r>
              <w:rPr>
                <w:color w:val="231F20"/>
                <w:spacing w:val="-8"/>
                <w:sz w:val="24"/>
              </w:rPr>
              <w:t xml:space="preserve"> </w:t>
            </w:r>
            <w:r>
              <w:rPr>
                <w:color w:val="231F20"/>
                <w:sz w:val="24"/>
              </w:rPr>
              <w:t>to</w:t>
            </w:r>
            <w:r>
              <w:rPr>
                <w:color w:val="231F20"/>
                <w:spacing w:val="-8"/>
                <w:sz w:val="24"/>
              </w:rPr>
              <w:t xml:space="preserve"> </w:t>
            </w:r>
            <w:r>
              <w:rPr>
                <w:color w:val="231F20"/>
                <w:sz w:val="24"/>
              </w:rPr>
              <w:t>your</w:t>
            </w:r>
            <w:r>
              <w:rPr>
                <w:color w:val="231F20"/>
                <w:spacing w:val="-8"/>
                <w:sz w:val="24"/>
              </w:rPr>
              <w:t xml:space="preserve"> </w:t>
            </w:r>
            <w:r>
              <w:rPr>
                <w:color w:val="231F20"/>
                <w:sz w:val="24"/>
              </w:rPr>
              <w:t>best</w:t>
            </w:r>
            <w:r>
              <w:rPr>
                <w:color w:val="231F20"/>
                <w:spacing w:val="-7"/>
                <w:sz w:val="24"/>
              </w:rPr>
              <w:t xml:space="preserve"> </w:t>
            </w:r>
            <w:r>
              <w:rPr>
                <w:color w:val="231F20"/>
                <w:sz w:val="24"/>
              </w:rPr>
              <w:t>ability.</w:t>
            </w:r>
            <w:r>
              <w:rPr>
                <w:color w:val="231F20"/>
                <w:spacing w:val="-8"/>
                <w:sz w:val="24"/>
              </w:rPr>
              <w:t xml:space="preserve"> </w:t>
            </w:r>
            <w:r>
              <w:rPr>
                <w:color w:val="231F20"/>
                <w:sz w:val="24"/>
              </w:rPr>
              <w:t>For</w:t>
            </w:r>
            <w:r>
              <w:rPr>
                <w:color w:val="231F20"/>
                <w:spacing w:val="-8"/>
                <w:sz w:val="24"/>
              </w:rPr>
              <w:t xml:space="preserve"> </w:t>
            </w:r>
            <w:r>
              <w:rPr>
                <w:color w:val="231F20"/>
                <w:sz w:val="24"/>
              </w:rPr>
              <w:t>example</w:t>
            </w:r>
            <w:r>
              <w:rPr>
                <w:color w:val="231F20"/>
                <w:spacing w:val="-8"/>
                <w:sz w:val="24"/>
              </w:rPr>
              <w:t xml:space="preserve"> </w:t>
            </w:r>
            <w:r>
              <w:rPr>
                <w:color w:val="231F20"/>
                <w:sz w:val="24"/>
              </w:rPr>
              <w:t>you</w:t>
            </w:r>
            <w:r>
              <w:rPr>
                <w:color w:val="231F20"/>
                <w:spacing w:val="-8"/>
                <w:sz w:val="24"/>
              </w:rPr>
              <w:t xml:space="preserve"> </w:t>
            </w:r>
            <w:r>
              <w:rPr>
                <w:color w:val="231F20"/>
                <w:sz w:val="24"/>
              </w:rPr>
              <w:t>might</w:t>
            </w:r>
            <w:r>
              <w:rPr>
                <w:color w:val="231F20"/>
                <w:spacing w:val="-7"/>
                <w:sz w:val="24"/>
              </w:rPr>
              <w:t xml:space="preserve"> </w:t>
            </w:r>
            <w:r>
              <w:rPr>
                <w:color w:val="231F20"/>
                <w:sz w:val="24"/>
              </w:rPr>
              <w:t>have</w:t>
            </w:r>
            <w:r>
              <w:rPr>
                <w:color w:val="231F20"/>
                <w:spacing w:val="-7"/>
                <w:sz w:val="24"/>
              </w:rPr>
              <w:t xml:space="preserve"> </w:t>
            </w:r>
            <w:r>
              <w:rPr>
                <w:color w:val="231F20"/>
                <w:sz w:val="24"/>
              </w:rPr>
              <w:t>practised</w:t>
            </w:r>
            <w:r>
              <w:rPr>
                <w:color w:val="231F20"/>
                <w:spacing w:val="-8"/>
                <w:sz w:val="24"/>
              </w:rPr>
              <w:t xml:space="preserve"> </w:t>
            </w:r>
            <w:r>
              <w:rPr>
                <w:color w:val="231F20"/>
                <w:sz w:val="24"/>
              </w:rPr>
              <w:t>safe</w:t>
            </w:r>
            <w:r>
              <w:rPr>
                <w:color w:val="231F20"/>
                <w:spacing w:val="-7"/>
                <w:sz w:val="24"/>
              </w:rPr>
              <w:t xml:space="preserve"> </w:t>
            </w:r>
            <w:r>
              <w:rPr>
                <w:color w:val="231F20"/>
                <w:sz w:val="24"/>
              </w:rPr>
              <w:t>self-rescue</w:t>
            </w:r>
            <w:r>
              <w:rPr>
                <w:color w:val="231F20"/>
                <w:spacing w:val="-7"/>
                <w:sz w:val="24"/>
              </w:rPr>
              <w:t xml:space="preserve"> </w:t>
            </w:r>
            <w:r>
              <w:rPr>
                <w:color w:val="231F20"/>
                <w:sz w:val="24"/>
              </w:rPr>
              <w:t>techniques</w:t>
            </w:r>
            <w:r>
              <w:rPr>
                <w:color w:val="231F20"/>
                <w:spacing w:val="-7"/>
                <w:sz w:val="24"/>
              </w:rPr>
              <w:t xml:space="preserve"> </w:t>
            </w:r>
            <w:r>
              <w:rPr>
                <w:color w:val="231F20"/>
                <w:sz w:val="24"/>
              </w:rPr>
              <w:t>on dry land which you can then transfer to the pool when school swimming restarts.</w:t>
            </w:r>
          </w:p>
          <w:p w14:paraId="4619BFE7" w14:textId="77777777" w:rsidR="000E0A50" w:rsidRDefault="00EC2055">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5"/>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5"/>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5"/>
                <w:sz w:val="24"/>
              </w:rPr>
              <w:t xml:space="preserve"> </w:t>
            </w:r>
            <w:r>
              <w:rPr>
                <w:b/>
                <w:color w:val="231F20"/>
                <w:sz w:val="24"/>
              </w:rPr>
              <w:t>rescue</w:t>
            </w:r>
            <w:r>
              <w:rPr>
                <w:b/>
                <w:color w:val="231F20"/>
                <w:spacing w:val="-6"/>
                <w:sz w:val="24"/>
              </w:rPr>
              <w:t xml:space="preserve"> </w:t>
            </w:r>
            <w:r>
              <w:rPr>
                <w:b/>
                <w:color w:val="231F20"/>
                <w:sz w:val="24"/>
              </w:rPr>
              <w:t>even if they do not fully meet the first two requirements of the NC programme of study</w:t>
            </w:r>
          </w:p>
        </w:tc>
        <w:tc>
          <w:tcPr>
            <w:tcW w:w="3798" w:type="dxa"/>
          </w:tcPr>
          <w:p w14:paraId="64E3CED7" w14:textId="46F6714F" w:rsidR="000E0A50" w:rsidRDefault="0031407D">
            <w:pPr>
              <w:pStyle w:val="TableParagraph"/>
              <w:ind w:left="0"/>
              <w:rPr>
                <w:rFonts w:ascii="Times New Roman"/>
                <w:sz w:val="24"/>
              </w:rPr>
            </w:pPr>
            <w:r>
              <w:rPr>
                <w:rFonts w:ascii="Times New Roman"/>
                <w:sz w:val="24"/>
              </w:rPr>
              <w:t>NA</w:t>
            </w:r>
          </w:p>
        </w:tc>
      </w:tr>
      <w:tr w:rsidR="000E0A50" w14:paraId="74B7ACB4" w14:textId="77777777">
        <w:trPr>
          <w:trHeight w:val="1472"/>
        </w:trPr>
        <w:tc>
          <w:tcPr>
            <w:tcW w:w="11582" w:type="dxa"/>
          </w:tcPr>
          <w:p w14:paraId="483EC494" w14:textId="77777777" w:rsidR="000E0A50" w:rsidRDefault="00EC2055">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p w14:paraId="2B084127" w14:textId="77777777" w:rsidR="000E0A50" w:rsidRDefault="00EC2055">
            <w:pPr>
              <w:pStyle w:val="TableParagraph"/>
              <w:spacing w:before="2" w:line="235" w:lineRule="auto"/>
              <w:ind w:right="301"/>
              <w:rPr>
                <w:sz w:val="24"/>
              </w:rPr>
            </w:pPr>
            <w:r>
              <w:rPr>
                <w:b/>
                <w:color w:val="231F20"/>
                <w:sz w:val="24"/>
              </w:rPr>
              <w:t>N.B.</w:t>
            </w:r>
            <w:r>
              <w:rPr>
                <w:b/>
                <w:color w:val="231F20"/>
                <w:spacing w:val="-3"/>
                <w:sz w:val="24"/>
              </w:rPr>
              <w:t xml:space="preserve"> </w:t>
            </w:r>
            <w:r>
              <w:rPr>
                <w:color w:val="231F20"/>
                <w:sz w:val="24"/>
              </w:rPr>
              <w:t>Even</w:t>
            </w:r>
            <w:r>
              <w:rPr>
                <w:color w:val="231F20"/>
                <w:spacing w:val="-3"/>
                <w:sz w:val="24"/>
              </w:rPr>
              <w:t xml:space="preserve"> </w:t>
            </w:r>
            <w:r>
              <w:rPr>
                <w:color w:val="231F20"/>
                <w:sz w:val="24"/>
              </w:rPr>
              <w:t>though</w:t>
            </w:r>
            <w:r>
              <w:rPr>
                <w:color w:val="231F20"/>
                <w:spacing w:val="-2"/>
                <w:sz w:val="24"/>
              </w:rPr>
              <w:t xml:space="preserve"> </w:t>
            </w:r>
            <w:r>
              <w:rPr>
                <w:color w:val="231F20"/>
                <w:sz w:val="24"/>
              </w:rPr>
              <w:t>your</w:t>
            </w:r>
            <w:r>
              <w:rPr>
                <w:color w:val="231F20"/>
                <w:spacing w:val="-2"/>
                <w:sz w:val="24"/>
              </w:rPr>
              <w:t xml:space="preserve"> </w:t>
            </w:r>
            <w:r>
              <w:rPr>
                <w:color w:val="231F20"/>
                <w:sz w:val="24"/>
              </w:rPr>
              <w:t>pupils</w:t>
            </w:r>
            <w:r>
              <w:rPr>
                <w:color w:val="231F20"/>
                <w:spacing w:val="-3"/>
                <w:sz w:val="24"/>
              </w:rPr>
              <w:t xml:space="preserve"> </w:t>
            </w:r>
            <w:r>
              <w:rPr>
                <w:color w:val="231F20"/>
                <w:sz w:val="24"/>
              </w:rPr>
              <w:t>may</w:t>
            </w:r>
            <w:r>
              <w:rPr>
                <w:color w:val="231F20"/>
                <w:spacing w:val="-2"/>
                <w:sz w:val="24"/>
              </w:rPr>
              <w:t xml:space="preserve"> </w:t>
            </w:r>
            <w:r>
              <w:rPr>
                <w:color w:val="231F20"/>
                <w:sz w:val="24"/>
              </w:rPr>
              <w:t>swim</w:t>
            </w:r>
            <w:r>
              <w:rPr>
                <w:color w:val="231F20"/>
                <w:spacing w:val="-3"/>
                <w:sz w:val="24"/>
              </w:rPr>
              <w:t xml:space="preserve"> </w:t>
            </w:r>
            <w:r>
              <w:rPr>
                <w:color w:val="231F20"/>
                <w:sz w:val="24"/>
              </w:rPr>
              <w:t>in</w:t>
            </w:r>
            <w:r>
              <w:rPr>
                <w:color w:val="231F20"/>
                <w:spacing w:val="-3"/>
                <w:sz w:val="24"/>
              </w:rPr>
              <w:t xml:space="preserve"> </w:t>
            </w:r>
            <w:r>
              <w:rPr>
                <w:color w:val="231F20"/>
                <w:sz w:val="24"/>
              </w:rPr>
              <w:t>another</w:t>
            </w:r>
            <w:r>
              <w:rPr>
                <w:color w:val="231F20"/>
                <w:spacing w:val="-3"/>
                <w:sz w:val="24"/>
              </w:rPr>
              <w:t xml:space="preserve"> </w:t>
            </w:r>
            <w:r>
              <w:rPr>
                <w:color w:val="231F20"/>
                <w:sz w:val="24"/>
              </w:rPr>
              <w:t>year</w:t>
            </w:r>
            <w:r>
              <w:rPr>
                <w:color w:val="231F20"/>
                <w:spacing w:val="-2"/>
                <w:sz w:val="24"/>
              </w:rPr>
              <w:t xml:space="preserve"> </w:t>
            </w:r>
            <w:r>
              <w:rPr>
                <w:color w:val="231F20"/>
                <w:sz w:val="24"/>
              </w:rPr>
              <w:t>please</w:t>
            </w:r>
            <w:r>
              <w:rPr>
                <w:color w:val="231F20"/>
                <w:spacing w:val="-3"/>
                <w:sz w:val="24"/>
              </w:rPr>
              <w:t xml:space="preserve"> </w:t>
            </w:r>
            <w:r>
              <w:rPr>
                <w:color w:val="231F20"/>
                <w:sz w:val="24"/>
              </w:rPr>
              <w:t>report</w:t>
            </w:r>
            <w:r>
              <w:rPr>
                <w:color w:val="231F20"/>
                <w:spacing w:val="-2"/>
                <w:sz w:val="24"/>
              </w:rPr>
              <w:t xml:space="preserve"> </w:t>
            </w:r>
            <w:r>
              <w:rPr>
                <w:color w:val="231F20"/>
                <w:sz w:val="24"/>
              </w:rPr>
              <w:t>on</w:t>
            </w:r>
            <w:r>
              <w:rPr>
                <w:color w:val="231F20"/>
                <w:spacing w:val="-3"/>
                <w:sz w:val="24"/>
              </w:rPr>
              <w:t xml:space="preserve"> </w:t>
            </w:r>
            <w:r>
              <w:rPr>
                <w:color w:val="231F20"/>
                <w:sz w:val="24"/>
              </w:rPr>
              <w:t>their</w:t>
            </w:r>
            <w:r>
              <w:rPr>
                <w:color w:val="231F20"/>
                <w:spacing w:val="-2"/>
                <w:sz w:val="24"/>
              </w:rPr>
              <w:t xml:space="preserve"> </w:t>
            </w:r>
            <w:r>
              <w:rPr>
                <w:color w:val="231F20"/>
                <w:sz w:val="24"/>
              </w:rPr>
              <w:t>attainment</w:t>
            </w:r>
            <w:r>
              <w:rPr>
                <w:color w:val="231F20"/>
                <w:spacing w:val="-3"/>
                <w:sz w:val="24"/>
              </w:rPr>
              <w:t xml:space="preserve"> </w:t>
            </w:r>
            <w:r>
              <w:rPr>
                <w:color w:val="231F20"/>
                <w:sz w:val="24"/>
              </w:rPr>
              <w:t>on</w:t>
            </w:r>
            <w:r>
              <w:rPr>
                <w:color w:val="231F20"/>
                <w:spacing w:val="-3"/>
                <w:sz w:val="24"/>
              </w:rPr>
              <w:t xml:space="preserve"> </w:t>
            </w:r>
            <w:r>
              <w:rPr>
                <w:color w:val="231F20"/>
                <w:sz w:val="24"/>
              </w:rPr>
              <w:t>leaving</w:t>
            </w:r>
            <w:r>
              <w:rPr>
                <w:color w:val="231F20"/>
                <w:spacing w:val="-3"/>
                <w:sz w:val="24"/>
              </w:rPr>
              <w:t xml:space="preserve"> </w:t>
            </w:r>
            <w:r>
              <w:rPr>
                <w:color w:val="231F20"/>
                <w:sz w:val="24"/>
              </w:rPr>
              <w:t>primary school at the end of the summer term 2022.</w:t>
            </w:r>
          </w:p>
          <w:p w14:paraId="76B83168" w14:textId="77777777" w:rsidR="000E0A50" w:rsidRDefault="00EC2055">
            <w:pPr>
              <w:pStyle w:val="TableParagraph"/>
              <w:spacing w:line="276" w:lineRule="exact"/>
              <w:rPr>
                <w:sz w:val="24"/>
              </w:rPr>
            </w:pPr>
            <w:r>
              <w:rPr>
                <w:color w:val="231F20"/>
                <w:sz w:val="24"/>
              </w:rPr>
              <w:t>Please</w:t>
            </w:r>
            <w:r>
              <w:rPr>
                <w:color w:val="231F20"/>
                <w:spacing w:val="-5"/>
                <w:sz w:val="24"/>
              </w:rPr>
              <w:t xml:space="preserve"> </w:t>
            </w:r>
            <w:r>
              <w:rPr>
                <w:color w:val="231F20"/>
                <w:sz w:val="24"/>
              </w:rPr>
              <w:t>see</w:t>
            </w:r>
            <w:r>
              <w:rPr>
                <w:color w:val="231F20"/>
                <w:spacing w:val="-4"/>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134C647C" w14:textId="13FFF600" w:rsidR="000E0A50" w:rsidRDefault="0031407D">
            <w:pPr>
              <w:pStyle w:val="TableParagraph"/>
              <w:spacing w:before="130"/>
              <w:ind w:left="46"/>
              <w:rPr>
                <w:sz w:val="24"/>
              </w:rPr>
            </w:pPr>
            <w:r>
              <w:rPr>
                <w:sz w:val="24"/>
              </w:rPr>
              <w:t>NA</w:t>
            </w:r>
          </w:p>
        </w:tc>
      </w:tr>
      <w:tr w:rsidR="000E0A50" w14:paraId="22378DBC" w14:textId="77777777">
        <w:trPr>
          <w:trHeight w:val="944"/>
        </w:trPr>
        <w:tc>
          <w:tcPr>
            <w:tcW w:w="11582" w:type="dxa"/>
          </w:tcPr>
          <w:p w14:paraId="4569766B" w14:textId="77777777" w:rsidR="000E0A50" w:rsidRDefault="00EC2055">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0E0A50" w:rsidRDefault="00EC2055">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tcPr>
          <w:p w14:paraId="22E765C2" w14:textId="0793CA9E" w:rsidR="000E0A50" w:rsidRDefault="0031407D">
            <w:pPr>
              <w:pStyle w:val="TableParagraph"/>
              <w:spacing w:before="131"/>
              <w:ind w:left="42"/>
              <w:rPr>
                <w:sz w:val="24"/>
              </w:rPr>
            </w:pPr>
            <w:r>
              <w:rPr>
                <w:sz w:val="24"/>
              </w:rPr>
              <w:t>NA</w:t>
            </w:r>
          </w:p>
        </w:tc>
      </w:tr>
      <w:tr w:rsidR="000E0A50" w14:paraId="3BEC6C02" w14:textId="77777777">
        <w:trPr>
          <w:trHeight w:val="368"/>
        </w:trPr>
        <w:tc>
          <w:tcPr>
            <w:tcW w:w="11582" w:type="dxa"/>
          </w:tcPr>
          <w:p w14:paraId="484518FF" w14:textId="77777777" w:rsidR="000E0A50" w:rsidRDefault="00EC2055">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tcPr>
          <w:p w14:paraId="1DDCD537" w14:textId="22CB1D4F" w:rsidR="000E0A50" w:rsidRDefault="0031407D">
            <w:pPr>
              <w:pStyle w:val="TableParagraph"/>
              <w:spacing w:before="41"/>
              <w:ind w:left="36"/>
              <w:rPr>
                <w:sz w:val="23"/>
              </w:rPr>
            </w:pPr>
            <w:r>
              <w:rPr>
                <w:w w:val="99"/>
                <w:sz w:val="23"/>
              </w:rPr>
              <w:t>NA</w:t>
            </w:r>
          </w:p>
        </w:tc>
      </w:tr>
      <w:tr w:rsidR="000E0A50" w14:paraId="794C152D" w14:textId="77777777">
        <w:trPr>
          <w:trHeight w:val="689"/>
        </w:trPr>
        <w:tc>
          <w:tcPr>
            <w:tcW w:w="11582" w:type="dxa"/>
          </w:tcPr>
          <w:p w14:paraId="77F85813" w14:textId="77777777" w:rsidR="000E0A50" w:rsidRDefault="00EC2055">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tcPr>
          <w:p w14:paraId="0D57B875" w14:textId="2CEE2461" w:rsidR="000E0A50" w:rsidRDefault="00EC2055">
            <w:pPr>
              <w:pStyle w:val="TableParagraph"/>
              <w:spacing w:before="127"/>
              <w:ind w:left="43"/>
              <w:rPr>
                <w:sz w:val="24"/>
              </w:rPr>
            </w:pPr>
            <w:r>
              <w:rPr>
                <w:spacing w:val="-2"/>
                <w:sz w:val="24"/>
              </w:rPr>
              <w:t>No</w:t>
            </w:r>
          </w:p>
        </w:tc>
      </w:tr>
    </w:tbl>
    <w:p w14:paraId="76D553C9" w14:textId="77777777" w:rsidR="000E0A50" w:rsidRDefault="000E0A50">
      <w:pPr>
        <w:rPr>
          <w:sz w:val="24"/>
        </w:rPr>
        <w:sectPr w:rsidR="000E0A50">
          <w:footerReference w:type="default" r:id="rId11"/>
          <w:pgSz w:w="16840" w:h="11910" w:orient="landscape"/>
          <w:pgMar w:top="720" w:right="599" w:bottom="640" w:left="0" w:header="0" w:footer="440" w:gutter="0"/>
          <w:cols w:space="720"/>
        </w:sectPr>
      </w:pPr>
    </w:p>
    <w:p w14:paraId="70FC2A59" w14:textId="77777777" w:rsidR="000E0A50" w:rsidRDefault="00CD6673">
      <w:pPr>
        <w:pStyle w:val="BodyText"/>
        <w:rPr>
          <w:sz w:val="20"/>
        </w:rPr>
      </w:pPr>
      <w:r>
        <w:rPr>
          <w:sz w:val="20"/>
        </w:rPr>
      </w:r>
      <w:r>
        <w:rPr>
          <w:sz w:val="20"/>
        </w:rPr>
        <w:pict w14:anchorId="54C65905">
          <v:shape id="docshape21" o:spid="_x0000_s2052" type="#_x0000_t202" style="width:557.05pt;height:61.2pt;mso-left-percent:-10001;mso-top-percent:-10001;mso-position-horizontal:absolute;mso-position-horizontal-relative:char;mso-position-vertical:absolute;mso-position-vertical-relative:line;mso-left-percent:-10001;mso-top-percent:-10001" fillcolor="#0090d6" stroked="f">
            <v:textbox inset="0,0,0,0">
              <w:txbxContent>
                <w:p w14:paraId="0D73FFB6" w14:textId="77777777" w:rsidR="007954EE" w:rsidRDefault="007954EE">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7954EE" w:rsidRDefault="007954EE">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wrap type="none"/>
            <w10:anchorlock/>
          </v:shape>
        </w:pic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77777777" w:rsidR="000E0A50" w:rsidRDefault="00EC2055">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tcPr>
          <w:p w14:paraId="5256E10B" w14:textId="77777777" w:rsidR="000E0A50" w:rsidRDefault="00EC2055">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p>
        </w:tc>
        <w:tc>
          <w:tcPr>
            <w:tcW w:w="4923" w:type="dxa"/>
            <w:gridSpan w:val="2"/>
          </w:tcPr>
          <w:p w14:paraId="6A04570F" w14:textId="77777777" w:rsidR="000E0A50" w:rsidRDefault="00EC2055">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EC2055">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EC2055">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39CBBC26" w:rsidR="000E0A50" w:rsidRDefault="0031407D">
            <w:pPr>
              <w:pStyle w:val="TableParagraph"/>
              <w:spacing w:before="54"/>
              <w:ind w:left="32"/>
              <w:rPr>
                <w:sz w:val="21"/>
              </w:rPr>
            </w:pPr>
            <w:r>
              <w:rPr>
                <w:sz w:val="21"/>
              </w:rPr>
              <w:t>2</w:t>
            </w:r>
            <w:r w:rsidR="00EC2055">
              <w:rPr>
                <w:sz w:val="21"/>
              </w:rPr>
              <w:t>%</w:t>
            </w:r>
          </w:p>
        </w:tc>
      </w:tr>
      <w:tr w:rsidR="000E0A50" w14:paraId="2C851AA7" w14:textId="77777777">
        <w:trPr>
          <w:trHeight w:val="390"/>
        </w:trPr>
        <w:tc>
          <w:tcPr>
            <w:tcW w:w="3720" w:type="dxa"/>
          </w:tcPr>
          <w:p w14:paraId="6082A78F" w14:textId="77777777" w:rsidR="000E0A50" w:rsidRDefault="00EC2055">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EC2055">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EC2055">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EC2055">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EC205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EC2055">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EC2055">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0780F499" w14:textId="77777777" w:rsidR="000E0A50" w:rsidRDefault="00EC2055">
            <w:pPr>
              <w:pStyle w:val="TableParagraph"/>
              <w:spacing w:before="46" w:line="235" w:lineRule="auto"/>
              <w:ind w:right="557"/>
              <w:rPr>
                <w:sz w:val="24"/>
              </w:rPr>
            </w:pPr>
            <w:r>
              <w:rPr>
                <w:color w:val="231F20"/>
                <w:spacing w:val="-2"/>
                <w:sz w:val="24"/>
              </w:rPr>
              <w:t>Funding allocated:</w:t>
            </w:r>
          </w:p>
        </w:tc>
        <w:tc>
          <w:tcPr>
            <w:tcW w:w="3307" w:type="dxa"/>
          </w:tcPr>
          <w:p w14:paraId="79344F78" w14:textId="2E464BE9" w:rsidR="000E0A50" w:rsidRDefault="00EC2055">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r w:rsidR="00CD6673">
              <w:rPr>
                <w:color w:val="231F20"/>
                <w:spacing w:val="-2"/>
                <w:sz w:val="24"/>
              </w:rPr>
              <w:t>?</w:t>
            </w:r>
          </w:p>
        </w:tc>
        <w:tc>
          <w:tcPr>
            <w:tcW w:w="3134" w:type="dxa"/>
          </w:tcPr>
          <w:p w14:paraId="66D9B025" w14:textId="77777777" w:rsidR="000E0A50" w:rsidRDefault="00EC2055">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4E37B11D" w14:textId="77777777">
        <w:trPr>
          <w:trHeight w:val="1710"/>
        </w:trPr>
        <w:tc>
          <w:tcPr>
            <w:tcW w:w="3720" w:type="dxa"/>
          </w:tcPr>
          <w:p w14:paraId="73F5B8F2" w14:textId="25930060" w:rsidR="000E0A50" w:rsidRDefault="0069584D">
            <w:pPr>
              <w:pStyle w:val="TableParagraph"/>
              <w:ind w:left="0"/>
              <w:rPr>
                <w:rFonts w:ascii="Times New Roman"/>
                <w:sz w:val="24"/>
              </w:rPr>
            </w:pPr>
            <w:r>
              <w:rPr>
                <w:rFonts w:ascii="Times New Roman"/>
                <w:sz w:val="24"/>
              </w:rPr>
              <w:t>To provide high quality games provision during lunchtime through Super Star Sports.</w:t>
            </w:r>
          </w:p>
        </w:tc>
        <w:tc>
          <w:tcPr>
            <w:tcW w:w="3600" w:type="dxa"/>
          </w:tcPr>
          <w:p w14:paraId="34C51320" w14:textId="6C7F11C4" w:rsidR="000E0A50" w:rsidRDefault="0069584D">
            <w:pPr>
              <w:pStyle w:val="TableParagraph"/>
              <w:ind w:left="0"/>
              <w:rPr>
                <w:rFonts w:ascii="Times New Roman"/>
                <w:sz w:val="24"/>
              </w:rPr>
            </w:pPr>
            <w:r>
              <w:rPr>
                <w:rFonts w:ascii="Times New Roman"/>
                <w:sz w:val="24"/>
              </w:rPr>
              <w:t>Sports Coach daily from 12-1.30pm to deliver range of sporting activities to improve skill and team work.</w:t>
            </w:r>
          </w:p>
        </w:tc>
        <w:tc>
          <w:tcPr>
            <w:tcW w:w="1616" w:type="dxa"/>
          </w:tcPr>
          <w:p w14:paraId="61D98510" w14:textId="77777777" w:rsidR="000E0A50" w:rsidRDefault="00EC2055">
            <w:pPr>
              <w:pStyle w:val="TableParagraph"/>
              <w:spacing w:before="160"/>
              <w:ind w:left="34"/>
              <w:rPr>
                <w:sz w:val="24"/>
              </w:rPr>
            </w:pPr>
            <w:r>
              <w:rPr>
                <w:sz w:val="24"/>
              </w:rPr>
              <w:t>£</w:t>
            </w:r>
            <w:r w:rsidR="0069584D">
              <w:rPr>
                <w:sz w:val="24"/>
              </w:rPr>
              <w:t>225 per week</w:t>
            </w:r>
          </w:p>
          <w:p w14:paraId="129373D4" w14:textId="77777777" w:rsidR="0069584D" w:rsidRDefault="0069584D">
            <w:pPr>
              <w:pStyle w:val="TableParagraph"/>
              <w:spacing w:before="160"/>
              <w:ind w:left="34"/>
              <w:rPr>
                <w:sz w:val="24"/>
              </w:rPr>
            </w:pPr>
            <w:r>
              <w:rPr>
                <w:sz w:val="24"/>
              </w:rPr>
              <w:t>£8550 per year</w:t>
            </w:r>
          </w:p>
          <w:p w14:paraId="077B8C2B" w14:textId="1C43F95B" w:rsidR="00266036" w:rsidRDefault="0031407D" w:rsidP="0031407D">
            <w:pPr>
              <w:pStyle w:val="TableParagraph"/>
              <w:spacing w:before="160"/>
              <w:ind w:left="0"/>
              <w:rPr>
                <w:sz w:val="24"/>
              </w:rPr>
            </w:pPr>
            <w:r>
              <w:rPr>
                <w:sz w:val="24"/>
              </w:rPr>
              <w:t>F</w:t>
            </w:r>
            <w:r w:rsidR="00266036">
              <w:rPr>
                <w:sz w:val="24"/>
              </w:rPr>
              <w:t xml:space="preserve">unding from </w:t>
            </w:r>
            <w:r>
              <w:rPr>
                <w:sz w:val="24"/>
              </w:rPr>
              <w:t xml:space="preserve">hall </w:t>
            </w:r>
            <w:r w:rsidR="00266036">
              <w:rPr>
                <w:sz w:val="24"/>
              </w:rPr>
              <w:t>hire charges</w:t>
            </w:r>
          </w:p>
        </w:tc>
        <w:tc>
          <w:tcPr>
            <w:tcW w:w="3307" w:type="dxa"/>
          </w:tcPr>
          <w:p w14:paraId="7D692288" w14:textId="77777777" w:rsidR="000E0A50" w:rsidRDefault="0069584D">
            <w:pPr>
              <w:pStyle w:val="TableParagraph"/>
              <w:ind w:left="0"/>
              <w:rPr>
                <w:rFonts w:ascii="Times New Roman"/>
                <w:sz w:val="24"/>
              </w:rPr>
            </w:pPr>
            <w:r>
              <w:rPr>
                <w:rFonts w:ascii="Times New Roman"/>
                <w:sz w:val="24"/>
              </w:rPr>
              <w:t>Improved skills of pupils.</w:t>
            </w:r>
          </w:p>
          <w:p w14:paraId="7692AB57" w14:textId="77777777" w:rsidR="0069584D" w:rsidRDefault="0069584D">
            <w:pPr>
              <w:pStyle w:val="TableParagraph"/>
              <w:ind w:left="0"/>
              <w:rPr>
                <w:rFonts w:ascii="Times New Roman"/>
                <w:sz w:val="24"/>
              </w:rPr>
            </w:pPr>
            <w:r>
              <w:rPr>
                <w:rFonts w:ascii="Times New Roman"/>
                <w:sz w:val="24"/>
              </w:rPr>
              <w:t>Pupils able to work as a team and manage their feelings.</w:t>
            </w:r>
          </w:p>
          <w:p w14:paraId="29BD036C" w14:textId="5392B67C" w:rsidR="00BB03ED" w:rsidRDefault="00BB03ED">
            <w:pPr>
              <w:pStyle w:val="TableParagraph"/>
              <w:ind w:left="0"/>
              <w:rPr>
                <w:rFonts w:ascii="Times New Roman"/>
                <w:sz w:val="24"/>
              </w:rPr>
            </w:pPr>
            <w:r>
              <w:rPr>
                <w:rFonts w:ascii="Times New Roman"/>
                <w:sz w:val="24"/>
              </w:rPr>
              <w:t>Encourage active lunch play in a structured way.</w:t>
            </w:r>
          </w:p>
        </w:tc>
        <w:tc>
          <w:tcPr>
            <w:tcW w:w="3134" w:type="dxa"/>
          </w:tcPr>
          <w:p w14:paraId="533909BE" w14:textId="1FED20FF" w:rsidR="000E0A50" w:rsidRDefault="0069584D">
            <w:pPr>
              <w:pStyle w:val="TableParagraph"/>
              <w:ind w:left="0"/>
              <w:rPr>
                <w:rFonts w:ascii="Times New Roman"/>
                <w:sz w:val="24"/>
              </w:rPr>
            </w:pPr>
            <w:r>
              <w:rPr>
                <w:rFonts w:ascii="Times New Roman"/>
                <w:sz w:val="24"/>
              </w:rPr>
              <w:t>Continue with range of sporting activities throughout the year linked to sporting calendar e.g. Wimbledon etc.</w:t>
            </w:r>
          </w:p>
        </w:tc>
      </w:tr>
      <w:tr w:rsidR="000E0A50" w14:paraId="2A846F40" w14:textId="77777777">
        <w:trPr>
          <w:trHeight w:val="320"/>
        </w:trPr>
        <w:tc>
          <w:tcPr>
            <w:tcW w:w="12243" w:type="dxa"/>
            <w:gridSpan w:val="4"/>
            <w:vMerge w:val="restart"/>
          </w:tcPr>
          <w:p w14:paraId="49927F60" w14:textId="455EBD42" w:rsidR="000E0A50" w:rsidRDefault="00EC2055">
            <w:pPr>
              <w:pStyle w:val="TableParagraph"/>
              <w:spacing w:before="41"/>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0E0A50" w:rsidRDefault="00EC2055">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2C660E2" w14:textId="77777777">
        <w:trPr>
          <w:trHeight w:val="320"/>
        </w:trPr>
        <w:tc>
          <w:tcPr>
            <w:tcW w:w="12243" w:type="dxa"/>
            <w:gridSpan w:val="4"/>
            <w:vMerge/>
            <w:tcBorders>
              <w:top w:val="nil"/>
            </w:tcBorders>
          </w:tcPr>
          <w:p w14:paraId="35ACB87A" w14:textId="77777777" w:rsidR="000E0A50" w:rsidRDefault="000E0A50">
            <w:pPr>
              <w:rPr>
                <w:sz w:val="2"/>
                <w:szCs w:val="2"/>
              </w:rPr>
            </w:pPr>
          </w:p>
        </w:tc>
        <w:tc>
          <w:tcPr>
            <w:tcW w:w="3134" w:type="dxa"/>
          </w:tcPr>
          <w:p w14:paraId="3E2DEC13" w14:textId="20305892" w:rsidR="000E0A50" w:rsidRDefault="0031407D">
            <w:pPr>
              <w:pStyle w:val="TableParagraph"/>
              <w:spacing w:before="45" w:line="255" w:lineRule="exact"/>
              <w:ind w:left="39"/>
              <w:rPr>
                <w:sz w:val="21"/>
              </w:rPr>
            </w:pPr>
            <w:r>
              <w:rPr>
                <w:sz w:val="21"/>
              </w:rPr>
              <w:t>21</w:t>
            </w:r>
            <w:r w:rsidR="00EC2055">
              <w:rPr>
                <w:sz w:val="21"/>
              </w:rPr>
              <w:t>%</w:t>
            </w:r>
            <w:r>
              <w:rPr>
                <w:sz w:val="21"/>
              </w:rPr>
              <w:t xml:space="preserve"> </w:t>
            </w:r>
          </w:p>
        </w:tc>
      </w:tr>
      <w:tr w:rsidR="000E0A50" w14:paraId="1812A5A6" w14:textId="77777777">
        <w:trPr>
          <w:trHeight w:val="405"/>
        </w:trPr>
        <w:tc>
          <w:tcPr>
            <w:tcW w:w="3720" w:type="dxa"/>
          </w:tcPr>
          <w:p w14:paraId="0F7F78A0" w14:textId="77777777" w:rsidR="000E0A50" w:rsidRDefault="00EC2055">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0E0A50" w:rsidRDefault="00EC2055">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0E0A50" w:rsidRDefault="00EC2055">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0E0A50" w:rsidRDefault="000E0A50">
            <w:pPr>
              <w:pStyle w:val="TableParagraph"/>
              <w:ind w:left="0"/>
              <w:rPr>
                <w:rFonts w:ascii="Times New Roman"/>
                <w:sz w:val="24"/>
              </w:rPr>
            </w:pPr>
          </w:p>
        </w:tc>
      </w:tr>
      <w:tr w:rsidR="000E0A50" w14:paraId="1D391FF8" w14:textId="77777777">
        <w:trPr>
          <w:trHeight w:val="1472"/>
        </w:trPr>
        <w:tc>
          <w:tcPr>
            <w:tcW w:w="3720" w:type="dxa"/>
          </w:tcPr>
          <w:p w14:paraId="1E698A7A" w14:textId="77777777" w:rsidR="000E0A50" w:rsidRDefault="00EC2055">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0E0A50" w:rsidRDefault="00EC2055">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0E0A50" w:rsidRDefault="00EC2055">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0E0A50" w:rsidRDefault="00EC2055">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DA61E06" w14:textId="77777777" w:rsidR="000E0A50" w:rsidRDefault="00EC2055">
            <w:pPr>
              <w:pStyle w:val="TableParagraph"/>
              <w:spacing w:before="46" w:line="235" w:lineRule="auto"/>
              <w:ind w:right="557"/>
              <w:rPr>
                <w:sz w:val="24"/>
              </w:rPr>
            </w:pPr>
            <w:r>
              <w:rPr>
                <w:color w:val="231F20"/>
                <w:spacing w:val="-2"/>
                <w:sz w:val="24"/>
              </w:rPr>
              <w:t>Funding allocated:</w:t>
            </w:r>
          </w:p>
        </w:tc>
        <w:tc>
          <w:tcPr>
            <w:tcW w:w="3307" w:type="dxa"/>
          </w:tcPr>
          <w:p w14:paraId="08DA9F0E" w14:textId="3EC32484" w:rsidR="000E0A50" w:rsidRDefault="00EC2055">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r>
              <w:rPr>
                <w:color w:val="231F20"/>
                <w:spacing w:val="-2"/>
                <w:sz w:val="24"/>
              </w:rPr>
              <w:t>changed</w:t>
            </w:r>
            <w:r w:rsidR="00CD6673">
              <w:rPr>
                <w:color w:val="231F20"/>
                <w:spacing w:val="-2"/>
                <w:sz w:val="24"/>
              </w:rPr>
              <w:t>?</w:t>
            </w:r>
          </w:p>
        </w:tc>
        <w:tc>
          <w:tcPr>
            <w:tcW w:w="3134" w:type="dxa"/>
          </w:tcPr>
          <w:p w14:paraId="46148B84" w14:textId="77777777" w:rsidR="000E0A50" w:rsidRDefault="00EC2055">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0E0A50" w14:paraId="749EEA5E" w14:textId="77777777" w:rsidTr="0069584D">
        <w:trPr>
          <w:trHeight w:val="122"/>
        </w:trPr>
        <w:tc>
          <w:tcPr>
            <w:tcW w:w="3720" w:type="dxa"/>
          </w:tcPr>
          <w:p w14:paraId="338C3ED7" w14:textId="7CEB9D8E" w:rsidR="000E0A50" w:rsidRDefault="0069584D">
            <w:pPr>
              <w:pStyle w:val="TableParagraph"/>
              <w:ind w:left="0"/>
              <w:rPr>
                <w:rFonts w:ascii="Times New Roman"/>
                <w:sz w:val="24"/>
              </w:rPr>
            </w:pPr>
            <w:r>
              <w:rPr>
                <w:rFonts w:asciiTheme="minorHAnsi" w:hAnsiTheme="minorHAnsi"/>
                <w:sz w:val="24"/>
              </w:rPr>
              <w:t>To develop staff Skills in the delivery of quality PE</w:t>
            </w:r>
          </w:p>
        </w:tc>
        <w:tc>
          <w:tcPr>
            <w:tcW w:w="3600" w:type="dxa"/>
          </w:tcPr>
          <w:p w14:paraId="26539E77" w14:textId="60A0E17C" w:rsidR="000E0A50" w:rsidRDefault="0069584D">
            <w:pPr>
              <w:pStyle w:val="TableParagraph"/>
              <w:ind w:left="0"/>
              <w:rPr>
                <w:rFonts w:ascii="Times New Roman"/>
                <w:sz w:val="24"/>
              </w:rPr>
            </w:pPr>
            <w:r>
              <w:rPr>
                <w:rFonts w:asciiTheme="minorHAnsi" w:hAnsiTheme="minorHAnsi"/>
                <w:sz w:val="24"/>
              </w:rPr>
              <w:t>PE Leader to attend training / CPD – staff meeting time</w:t>
            </w:r>
          </w:p>
        </w:tc>
        <w:tc>
          <w:tcPr>
            <w:tcW w:w="1616" w:type="dxa"/>
          </w:tcPr>
          <w:p w14:paraId="38A92226" w14:textId="45CB8FCB" w:rsidR="0069584D" w:rsidRDefault="0069584D" w:rsidP="0069584D">
            <w:pPr>
              <w:pStyle w:val="TableParagraph"/>
              <w:ind w:left="0"/>
              <w:rPr>
                <w:rFonts w:asciiTheme="minorHAnsi" w:hAnsiTheme="minorHAnsi"/>
                <w:sz w:val="24"/>
              </w:rPr>
            </w:pPr>
            <w:r>
              <w:rPr>
                <w:rFonts w:asciiTheme="minorHAnsi" w:hAnsiTheme="minorHAnsi"/>
                <w:sz w:val="24"/>
              </w:rPr>
              <w:t>£2500 LA PE membership</w:t>
            </w:r>
          </w:p>
          <w:p w14:paraId="4B8FDA8E" w14:textId="77777777" w:rsidR="0069584D" w:rsidRDefault="0069584D" w:rsidP="0069584D">
            <w:pPr>
              <w:pStyle w:val="TableParagraph"/>
              <w:ind w:left="0"/>
              <w:rPr>
                <w:rFonts w:asciiTheme="minorHAnsi" w:hAnsiTheme="minorHAnsi"/>
                <w:sz w:val="24"/>
              </w:rPr>
            </w:pPr>
          </w:p>
          <w:p w14:paraId="70F30555" w14:textId="7B173EA7" w:rsidR="000E0A50" w:rsidRPr="0069584D" w:rsidRDefault="0069584D" w:rsidP="0069584D">
            <w:pPr>
              <w:pStyle w:val="TableParagraph"/>
              <w:ind w:left="0"/>
              <w:rPr>
                <w:rFonts w:asciiTheme="minorHAnsi" w:hAnsiTheme="minorHAnsi"/>
                <w:sz w:val="24"/>
              </w:rPr>
            </w:pPr>
            <w:r>
              <w:rPr>
                <w:rFonts w:asciiTheme="minorHAnsi" w:hAnsiTheme="minorHAnsi"/>
                <w:sz w:val="24"/>
              </w:rPr>
              <w:t>£600 – supply for LA courses</w:t>
            </w:r>
          </w:p>
        </w:tc>
        <w:tc>
          <w:tcPr>
            <w:tcW w:w="3307" w:type="dxa"/>
          </w:tcPr>
          <w:p w14:paraId="5599F03E" w14:textId="3C9CAFA1" w:rsidR="0069584D" w:rsidRDefault="0069584D" w:rsidP="0069584D">
            <w:pPr>
              <w:pStyle w:val="TableParagraph"/>
              <w:ind w:left="0"/>
              <w:rPr>
                <w:rFonts w:asciiTheme="minorHAnsi" w:hAnsiTheme="minorHAnsi"/>
                <w:sz w:val="24"/>
              </w:rPr>
            </w:pPr>
            <w:r>
              <w:rPr>
                <w:rFonts w:asciiTheme="minorHAnsi" w:hAnsiTheme="minorHAnsi"/>
                <w:sz w:val="24"/>
              </w:rPr>
              <w:t xml:space="preserve">Staff updated </w:t>
            </w:r>
            <w:r w:rsidR="00BB03ED">
              <w:rPr>
                <w:rFonts w:asciiTheme="minorHAnsi" w:hAnsiTheme="minorHAnsi"/>
                <w:sz w:val="24"/>
              </w:rPr>
              <w:t xml:space="preserve">and implement </w:t>
            </w:r>
            <w:r>
              <w:rPr>
                <w:rFonts w:asciiTheme="minorHAnsi" w:hAnsiTheme="minorHAnsi"/>
                <w:sz w:val="24"/>
              </w:rPr>
              <w:t>on new initiatives</w:t>
            </w:r>
          </w:p>
          <w:p w14:paraId="0DA25890" w14:textId="2D5833A4" w:rsidR="0069584D" w:rsidRDefault="0069584D" w:rsidP="0069584D">
            <w:pPr>
              <w:pStyle w:val="TableParagraph"/>
              <w:ind w:left="0"/>
              <w:rPr>
                <w:rFonts w:asciiTheme="minorHAnsi" w:hAnsiTheme="minorHAnsi"/>
                <w:sz w:val="24"/>
              </w:rPr>
            </w:pPr>
            <w:r>
              <w:rPr>
                <w:rFonts w:asciiTheme="minorHAnsi" w:hAnsiTheme="minorHAnsi"/>
                <w:sz w:val="24"/>
              </w:rPr>
              <w:t>Pupils attend LA events – multi-sports, Dance Festival Park events etc.</w:t>
            </w:r>
          </w:p>
          <w:p w14:paraId="620A895B" w14:textId="3A2BE45F" w:rsidR="00BB03ED" w:rsidRDefault="00BB03ED" w:rsidP="0069584D">
            <w:pPr>
              <w:pStyle w:val="TableParagraph"/>
              <w:ind w:left="0"/>
              <w:rPr>
                <w:rFonts w:asciiTheme="minorHAnsi" w:hAnsiTheme="minorHAnsi"/>
                <w:sz w:val="24"/>
              </w:rPr>
            </w:pPr>
            <w:r>
              <w:rPr>
                <w:rFonts w:asciiTheme="minorHAnsi" w:hAnsiTheme="minorHAnsi"/>
                <w:sz w:val="24"/>
              </w:rPr>
              <w:lastRenderedPageBreak/>
              <w:t>A wider variety of opportunities on offer.</w:t>
            </w:r>
          </w:p>
          <w:p w14:paraId="40E4F2F8" w14:textId="6F5C90F6" w:rsidR="00BB03ED" w:rsidRDefault="00BB03ED" w:rsidP="0069584D">
            <w:pPr>
              <w:pStyle w:val="TableParagraph"/>
              <w:ind w:left="0"/>
              <w:rPr>
                <w:rFonts w:asciiTheme="minorHAnsi" w:hAnsiTheme="minorHAnsi"/>
                <w:sz w:val="24"/>
              </w:rPr>
            </w:pPr>
            <w:r>
              <w:rPr>
                <w:rFonts w:asciiTheme="minorHAnsi" w:hAnsiTheme="minorHAnsi"/>
                <w:sz w:val="24"/>
              </w:rPr>
              <w:t>Builds skills and capacity for staff and therefore pupils.</w:t>
            </w:r>
          </w:p>
          <w:p w14:paraId="099A14C6" w14:textId="77777777" w:rsidR="0069584D" w:rsidRDefault="0069584D" w:rsidP="0069584D">
            <w:pPr>
              <w:pStyle w:val="TableParagraph"/>
              <w:ind w:left="0"/>
              <w:rPr>
                <w:rFonts w:asciiTheme="minorHAnsi" w:hAnsiTheme="minorHAnsi"/>
                <w:sz w:val="24"/>
              </w:rPr>
            </w:pPr>
          </w:p>
          <w:p w14:paraId="3620805F" w14:textId="1A2B9B22" w:rsidR="000E0A50" w:rsidRDefault="000E0A50" w:rsidP="0069584D">
            <w:pPr>
              <w:pStyle w:val="TableParagraph"/>
              <w:ind w:left="0"/>
              <w:rPr>
                <w:rFonts w:ascii="Times New Roman"/>
                <w:sz w:val="24"/>
              </w:rPr>
            </w:pPr>
          </w:p>
        </w:tc>
        <w:tc>
          <w:tcPr>
            <w:tcW w:w="3134" w:type="dxa"/>
          </w:tcPr>
          <w:p w14:paraId="330BF487" w14:textId="77777777" w:rsidR="0069584D" w:rsidRDefault="0069584D" w:rsidP="0069584D">
            <w:pPr>
              <w:pStyle w:val="TableParagraph"/>
              <w:ind w:left="0"/>
              <w:rPr>
                <w:rFonts w:asciiTheme="minorHAnsi" w:hAnsiTheme="minorHAnsi"/>
                <w:sz w:val="24"/>
              </w:rPr>
            </w:pPr>
            <w:r>
              <w:rPr>
                <w:rFonts w:asciiTheme="minorHAnsi" w:hAnsiTheme="minorHAnsi"/>
                <w:sz w:val="24"/>
              </w:rPr>
              <w:lastRenderedPageBreak/>
              <w:t>To continue to attend LA events</w:t>
            </w:r>
          </w:p>
          <w:p w14:paraId="6CB0BCED" w14:textId="77777777" w:rsidR="0069584D" w:rsidRDefault="0069584D" w:rsidP="0069584D">
            <w:pPr>
              <w:pStyle w:val="TableParagraph"/>
              <w:ind w:left="0"/>
              <w:rPr>
                <w:rFonts w:asciiTheme="minorHAnsi" w:hAnsiTheme="minorHAnsi"/>
                <w:sz w:val="24"/>
              </w:rPr>
            </w:pPr>
            <w:r>
              <w:rPr>
                <w:rFonts w:asciiTheme="minorHAnsi" w:hAnsiTheme="minorHAnsi"/>
                <w:sz w:val="24"/>
              </w:rPr>
              <w:t>To continue to review progression documents  -adopt new LA planning</w:t>
            </w:r>
          </w:p>
          <w:p w14:paraId="534CC0CA" w14:textId="77777777" w:rsidR="0069584D" w:rsidRDefault="0069584D" w:rsidP="0069584D">
            <w:pPr>
              <w:pStyle w:val="TableParagraph"/>
              <w:ind w:left="0"/>
              <w:rPr>
                <w:rFonts w:asciiTheme="minorHAnsi" w:hAnsiTheme="minorHAnsi"/>
                <w:sz w:val="24"/>
              </w:rPr>
            </w:pPr>
          </w:p>
          <w:p w14:paraId="17E984F8" w14:textId="15EB332F" w:rsidR="000E0A50" w:rsidRDefault="000E0A50" w:rsidP="0069584D">
            <w:pPr>
              <w:pStyle w:val="TableParagraph"/>
              <w:ind w:left="0"/>
              <w:rPr>
                <w:rFonts w:ascii="Times New Roman"/>
                <w:sz w:val="24"/>
              </w:rPr>
            </w:pPr>
          </w:p>
        </w:tc>
      </w:tr>
    </w:tbl>
    <w:p w14:paraId="0F9214E8" w14:textId="2A49E17F"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EC2055">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EC2055">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79C29B46" w:rsidR="000E0A50" w:rsidRDefault="0031407D">
            <w:pPr>
              <w:pStyle w:val="TableParagraph"/>
              <w:spacing w:before="29"/>
              <w:ind w:left="35"/>
              <w:rPr>
                <w:sz w:val="19"/>
              </w:rPr>
            </w:pPr>
            <w:r>
              <w:rPr>
                <w:sz w:val="19"/>
              </w:rPr>
              <w:t>77</w:t>
            </w:r>
            <w:r w:rsidR="00EC2055">
              <w:rPr>
                <w:sz w:val="19"/>
              </w:rPr>
              <w:t>%</w:t>
            </w:r>
          </w:p>
        </w:tc>
      </w:tr>
      <w:tr w:rsidR="000E0A50" w14:paraId="3B24F2F9" w14:textId="77777777">
        <w:trPr>
          <w:trHeight w:val="405"/>
        </w:trPr>
        <w:tc>
          <w:tcPr>
            <w:tcW w:w="3758" w:type="dxa"/>
          </w:tcPr>
          <w:p w14:paraId="4BB3A07B" w14:textId="77777777" w:rsidR="000E0A50" w:rsidRDefault="00EC2055">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EC2055">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EC2055">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EC2055">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EC2055">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EC2055">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EC2055">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EC2055">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EC2055">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EC2055">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EC2055">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EC2055">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EC2055">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EC2055">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EC2055">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EC2055">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EC2055">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77777777" w:rsidR="000E0A50" w:rsidRDefault="000E0A50">
            <w:pPr>
              <w:pStyle w:val="TableParagraph"/>
              <w:ind w:left="0"/>
              <w:rPr>
                <w:rFonts w:ascii="Times New Roman"/>
                <w:sz w:val="20"/>
              </w:rPr>
            </w:pPr>
          </w:p>
        </w:tc>
        <w:tc>
          <w:tcPr>
            <w:tcW w:w="3423" w:type="dxa"/>
            <w:tcBorders>
              <w:top w:val="nil"/>
              <w:bottom w:val="nil"/>
            </w:tcBorders>
          </w:tcPr>
          <w:p w14:paraId="39A4FC73" w14:textId="77777777" w:rsidR="000E0A50" w:rsidRDefault="00EC2055">
            <w:pPr>
              <w:pStyle w:val="TableParagraph"/>
              <w:spacing w:line="268" w:lineRule="exact"/>
              <w:rPr>
                <w:sz w:val="24"/>
              </w:rPr>
            </w:pPr>
            <w:r>
              <w:rPr>
                <w:color w:val="231F20"/>
                <w:spacing w:val="-2"/>
                <w:sz w:val="24"/>
              </w:rPr>
              <w:t>changed?:</w:t>
            </w:r>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EC2055">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0E0A50" w14:paraId="62C56C3F" w14:textId="77777777">
        <w:trPr>
          <w:trHeight w:val="2049"/>
        </w:trPr>
        <w:tc>
          <w:tcPr>
            <w:tcW w:w="3758" w:type="dxa"/>
          </w:tcPr>
          <w:p w14:paraId="72332F4B" w14:textId="6CA45A4B" w:rsidR="000F5C66" w:rsidRPr="00490125" w:rsidRDefault="000F5C66" w:rsidP="000F5C66">
            <w:pPr>
              <w:pStyle w:val="TableParagraph"/>
              <w:ind w:left="0"/>
              <w:rPr>
                <w:rFonts w:asciiTheme="minorHAnsi" w:hAnsiTheme="minorHAnsi"/>
                <w:sz w:val="24"/>
              </w:rPr>
            </w:pPr>
            <w:r w:rsidRPr="00490125">
              <w:rPr>
                <w:rFonts w:asciiTheme="minorHAnsi" w:hAnsiTheme="minorHAnsi"/>
                <w:sz w:val="24"/>
              </w:rPr>
              <w:t xml:space="preserve">To use </w:t>
            </w:r>
            <w:r>
              <w:rPr>
                <w:rFonts w:asciiTheme="minorHAnsi" w:hAnsiTheme="minorHAnsi"/>
                <w:sz w:val="24"/>
              </w:rPr>
              <w:t xml:space="preserve">Dance </w:t>
            </w:r>
            <w:r w:rsidRPr="00490125">
              <w:rPr>
                <w:rFonts w:asciiTheme="minorHAnsi" w:hAnsiTheme="minorHAnsi"/>
                <w:sz w:val="24"/>
              </w:rPr>
              <w:t>specialist to support Dance skills</w:t>
            </w:r>
          </w:p>
          <w:p w14:paraId="30AA3A7F" w14:textId="77777777" w:rsidR="000F5C66" w:rsidRPr="00490125" w:rsidRDefault="000F5C66" w:rsidP="000F5C66">
            <w:pPr>
              <w:pStyle w:val="TableParagraph"/>
              <w:ind w:left="0"/>
              <w:rPr>
                <w:rFonts w:asciiTheme="minorHAnsi" w:hAnsiTheme="minorHAnsi"/>
                <w:sz w:val="24"/>
              </w:rPr>
            </w:pPr>
          </w:p>
          <w:p w14:paraId="0D92E358" w14:textId="77777777" w:rsidR="000F5C66" w:rsidRPr="00490125" w:rsidRDefault="000F5C66" w:rsidP="000F5C66">
            <w:pPr>
              <w:pStyle w:val="TableParagraph"/>
              <w:ind w:left="0"/>
              <w:rPr>
                <w:rFonts w:asciiTheme="minorHAnsi" w:hAnsiTheme="minorHAnsi"/>
                <w:sz w:val="24"/>
              </w:rPr>
            </w:pPr>
          </w:p>
          <w:p w14:paraId="156B35D3" w14:textId="6D7A623E" w:rsidR="000E0A50" w:rsidRDefault="000F5C66" w:rsidP="000F5C66">
            <w:pPr>
              <w:pStyle w:val="TableParagraph"/>
              <w:ind w:left="0"/>
              <w:rPr>
                <w:rFonts w:ascii="Times New Roman"/>
                <w:sz w:val="24"/>
              </w:rPr>
            </w:pPr>
            <w:r>
              <w:rPr>
                <w:rFonts w:asciiTheme="minorHAnsi" w:hAnsiTheme="minorHAnsi"/>
                <w:sz w:val="24"/>
              </w:rPr>
              <w:t xml:space="preserve">To use </w:t>
            </w:r>
            <w:r w:rsidRPr="00490125">
              <w:rPr>
                <w:rFonts w:asciiTheme="minorHAnsi" w:hAnsiTheme="minorHAnsi"/>
                <w:sz w:val="24"/>
              </w:rPr>
              <w:t>Gymnastics</w:t>
            </w:r>
            <w:r>
              <w:rPr>
                <w:rFonts w:asciiTheme="minorHAnsi" w:hAnsiTheme="minorHAnsi"/>
                <w:sz w:val="24"/>
              </w:rPr>
              <w:t xml:space="preserve"> specialist to support Gymnastic skills</w:t>
            </w:r>
          </w:p>
        </w:tc>
        <w:tc>
          <w:tcPr>
            <w:tcW w:w="3458" w:type="dxa"/>
          </w:tcPr>
          <w:p w14:paraId="224B5960" w14:textId="77777777" w:rsidR="000F5C66" w:rsidRDefault="000F5C66" w:rsidP="000F5C66">
            <w:pPr>
              <w:pStyle w:val="TableParagraph"/>
              <w:ind w:left="0"/>
              <w:rPr>
                <w:rFonts w:asciiTheme="minorHAnsi" w:hAnsiTheme="minorHAnsi"/>
                <w:sz w:val="24"/>
              </w:rPr>
            </w:pPr>
            <w:r w:rsidRPr="00490125">
              <w:rPr>
                <w:rFonts w:asciiTheme="minorHAnsi" w:hAnsiTheme="minorHAnsi"/>
                <w:sz w:val="24"/>
              </w:rPr>
              <w:t xml:space="preserve">Dance teacher works in partnership with school staff to deliver Dance curriculum </w:t>
            </w:r>
          </w:p>
          <w:p w14:paraId="3FB078FD" w14:textId="77777777" w:rsidR="000F5C66" w:rsidRDefault="000F5C66" w:rsidP="000F5C66">
            <w:pPr>
              <w:pStyle w:val="TableParagraph"/>
              <w:ind w:left="0"/>
              <w:rPr>
                <w:rFonts w:asciiTheme="minorHAnsi" w:hAnsiTheme="minorHAnsi"/>
                <w:sz w:val="24"/>
              </w:rPr>
            </w:pPr>
          </w:p>
          <w:p w14:paraId="4CFC9018" w14:textId="0B17E6AD" w:rsidR="000E0A50" w:rsidRDefault="000F5C66" w:rsidP="000F5C66">
            <w:pPr>
              <w:pStyle w:val="TableParagraph"/>
              <w:ind w:left="0"/>
              <w:rPr>
                <w:rFonts w:ascii="Times New Roman"/>
                <w:sz w:val="24"/>
              </w:rPr>
            </w:pPr>
            <w:r>
              <w:rPr>
                <w:rFonts w:asciiTheme="minorHAnsi" w:hAnsiTheme="minorHAnsi"/>
                <w:sz w:val="24"/>
              </w:rPr>
              <w:t>Sport specialist to deliver Gymnastics to KS 1</w:t>
            </w:r>
          </w:p>
        </w:tc>
        <w:tc>
          <w:tcPr>
            <w:tcW w:w="1663" w:type="dxa"/>
          </w:tcPr>
          <w:p w14:paraId="2EE6B4CB" w14:textId="5FBF1058" w:rsidR="000F5C66" w:rsidRDefault="000F5C66" w:rsidP="000F5C66">
            <w:pPr>
              <w:pStyle w:val="TableParagraph"/>
              <w:ind w:left="0"/>
              <w:rPr>
                <w:rFonts w:asciiTheme="minorHAnsi" w:hAnsiTheme="minorHAnsi"/>
                <w:sz w:val="24"/>
              </w:rPr>
            </w:pPr>
            <w:r w:rsidRPr="00490125">
              <w:rPr>
                <w:rFonts w:asciiTheme="minorHAnsi" w:hAnsiTheme="minorHAnsi"/>
                <w:sz w:val="24"/>
              </w:rPr>
              <w:t>£</w:t>
            </w:r>
            <w:r>
              <w:rPr>
                <w:rFonts w:asciiTheme="minorHAnsi" w:hAnsiTheme="minorHAnsi"/>
                <w:sz w:val="24"/>
              </w:rPr>
              <w:t>11,400</w:t>
            </w:r>
          </w:p>
          <w:p w14:paraId="1030BFE7" w14:textId="2B6415F1" w:rsidR="000E0A50" w:rsidRDefault="000E0A50" w:rsidP="000F5C66">
            <w:pPr>
              <w:pStyle w:val="TableParagraph"/>
              <w:spacing w:before="144"/>
              <w:ind w:left="53"/>
              <w:rPr>
                <w:sz w:val="24"/>
              </w:rPr>
            </w:pPr>
          </w:p>
        </w:tc>
        <w:tc>
          <w:tcPr>
            <w:tcW w:w="3423" w:type="dxa"/>
          </w:tcPr>
          <w:p w14:paraId="3B642925" w14:textId="77777777" w:rsidR="000E0A50" w:rsidRDefault="000F5C66">
            <w:pPr>
              <w:pStyle w:val="TableParagraph"/>
              <w:ind w:left="0"/>
              <w:rPr>
                <w:rFonts w:asciiTheme="minorHAnsi" w:hAnsiTheme="minorHAnsi"/>
                <w:sz w:val="24"/>
              </w:rPr>
            </w:pPr>
            <w:r>
              <w:rPr>
                <w:rFonts w:asciiTheme="minorHAnsi" w:hAnsiTheme="minorHAnsi"/>
                <w:sz w:val="24"/>
              </w:rPr>
              <w:t>High level of engagement of pupils – Dance &amp; Country Dance Festival</w:t>
            </w:r>
          </w:p>
          <w:p w14:paraId="393EAE2D" w14:textId="680425BB" w:rsidR="00F1235F" w:rsidRDefault="00F1235F">
            <w:pPr>
              <w:pStyle w:val="TableParagraph"/>
              <w:ind w:left="0"/>
              <w:rPr>
                <w:rFonts w:ascii="Times New Roman"/>
                <w:sz w:val="24"/>
              </w:rPr>
            </w:pPr>
            <w:r>
              <w:rPr>
                <w:rFonts w:asciiTheme="minorHAnsi" w:hAnsiTheme="minorHAnsi"/>
                <w:sz w:val="24"/>
              </w:rPr>
              <w:t xml:space="preserve">Opportunity for pupils to experience Dance from around the world – enrichment </w:t>
            </w:r>
          </w:p>
        </w:tc>
        <w:tc>
          <w:tcPr>
            <w:tcW w:w="3076" w:type="dxa"/>
          </w:tcPr>
          <w:p w14:paraId="4D3B497A" w14:textId="77777777" w:rsidR="000F5C66" w:rsidRDefault="000F5C66" w:rsidP="000F5C66">
            <w:pPr>
              <w:pStyle w:val="TableParagraph"/>
              <w:ind w:left="0"/>
              <w:rPr>
                <w:rFonts w:asciiTheme="minorHAnsi" w:hAnsiTheme="minorHAnsi"/>
                <w:sz w:val="24"/>
              </w:rPr>
            </w:pPr>
            <w:r>
              <w:rPr>
                <w:rFonts w:asciiTheme="minorHAnsi" w:hAnsiTheme="minorHAnsi"/>
                <w:sz w:val="24"/>
              </w:rPr>
              <w:t>Continue to develop dance opportunities – staff development</w:t>
            </w:r>
          </w:p>
          <w:p w14:paraId="767EB851" w14:textId="77777777" w:rsidR="000F5C66" w:rsidRDefault="000F5C66" w:rsidP="000F5C66">
            <w:pPr>
              <w:pStyle w:val="TableParagraph"/>
              <w:ind w:left="0"/>
              <w:rPr>
                <w:rFonts w:asciiTheme="minorHAnsi" w:hAnsiTheme="minorHAnsi"/>
                <w:sz w:val="24"/>
              </w:rPr>
            </w:pPr>
          </w:p>
          <w:p w14:paraId="34ACC319" w14:textId="21350F32" w:rsidR="000E0A50" w:rsidRDefault="000F5C66" w:rsidP="000F5C66">
            <w:pPr>
              <w:pStyle w:val="TableParagraph"/>
              <w:ind w:left="0"/>
              <w:rPr>
                <w:rFonts w:ascii="Times New Roman"/>
                <w:sz w:val="24"/>
              </w:rPr>
            </w:pPr>
            <w:r>
              <w:rPr>
                <w:rFonts w:asciiTheme="minorHAnsi" w:hAnsiTheme="minorHAnsi"/>
                <w:sz w:val="24"/>
              </w:rPr>
              <w:t xml:space="preserve">Consistency of </w:t>
            </w:r>
            <w:r w:rsidR="00F1235F">
              <w:rPr>
                <w:rFonts w:asciiTheme="minorHAnsi" w:hAnsiTheme="minorHAnsi"/>
                <w:sz w:val="24"/>
              </w:rPr>
              <w:t>delivery across each year group – best practice.</w:t>
            </w:r>
          </w:p>
        </w:tc>
      </w:tr>
      <w:tr w:rsidR="000E0A50" w14:paraId="31617146" w14:textId="77777777">
        <w:trPr>
          <w:trHeight w:val="305"/>
        </w:trPr>
        <w:tc>
          <w:tcPr>
            <w:tcW w:w="12302" w:type="dxa"/>
            <w:gridSpan w:val="4"/>
            <w:vMerge w:val="restart"/>
          </w:tcPr>
          <w:p w14:paraId="4AD6A8BE" w14:textId="77777777" w:rsidR="000E0A50" w:rsidRDefault="00EC2055">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0E0A50" w:rsidRDefault="00EC2055">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2ADEEB9" w14:textId="77777777">
        <w:trPr>
          <w:trHeight w:val="305"/>
        </w:trPr>
        <w:tc>
          <w:tcPr>
            <w:tcW w:w="12302" w:type="dxa"/>
            <w:gridSpan w:val="4"/>
            <w:vMerge/>
            <w:tcBorders>
              <w:top w:val="nil"/>
            </w:tcBorders>
          </w:tcPr>
          <w:p w14:paraId="0243694B" w14:textId="77777777" w:rsidR="000E0A50" w:rsidRDefault="000E0A50">
            <w:pPr>
              <w:rPr>
                <w:sz w:val="2"/>
                <w:szCs w:val="2"/>
              </w:rPr>
            </w:pPr>
          </w:p>
        </w:tc>
        <w:tc>
          <w:tcPr>
            <w:tcW w:w="3076" w:type="dxa"/>
          </w:tcPr>
          <w:p w14:paraId="6F2B1412" w14:textId="77777777" w:rsidR="000E0A50" w:rsidRDefault="000E0A50">
            <w:pPr>
              <w:pStyle w:val="TableParagraph"/>
              <w:ind w:left="0"/>
              <w:rPr>
                <w:rFonts w:ascii="Times New Roman"/>
              </w:rPr>
            </w:pPr>
          </w:p>
        </w:tc>
      </w:tr>
      <w:tr w:rsidR="000E0A50" w14:paraId="2388F170" w14:textId="77777777">
        <w:trPr>
          <w:trHeight w:val="397"/>
        </w:trPr>
        <w:tc>
          <w:tcPr>
            <w:tcW w:w="3758" w:type="dxa"/>
          </w:tcPr>
          <w:p w14:paraId="45AC2D9C" w14:textId="77777777" w:rsidR="000E0A50" w:rsidRDefault="00EC2055">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0E0A50" w:rsidRDefault="00EC2055">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0E0A50" w:rsidRDefault="00EC2055">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0E0A50" w:rsidRDefault="000E0A50">
            <w:pPr>
              <w:pStyle w:val="TableParagraph"/>
              <w:ind w:left="0"/>
              <w:rPr>
                <w:rFonts w:ascii="Times New Roman"/>
                <w:sz w:val="24"/>
              </w:rPr>
            </w:pPr>
          </w:p>
        </w:tc>
      </w:tr>
      <w:tr w:rsidR="000E0A50" w14:paraId="34DABCAE" w14:textId="77777777">
        <w:trPr>
          <w:trHeight w:val="334"/>
        </w:trPr>
        <w:tc>
          <w:tcPr>
            <w:tcW w:w="3758" w:type="dxa"/>
            <w:tcBorders>
              <w:bottom w:val="nil"/>
            </w:tcBorders>
          </w:tcPr>
          <w:p w14:paraId="57A31959" w14:textId="77777777" w:rsidR="000E0A50" w:rsidRDefault="00EC2055">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0E0A50" w:rsidRDefault="00EC2055">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0E0A50" w:rsidRDefault="00EC2055">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0E0A50" w:rsidRDefault="00EC2055">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0E0A50" w:rsidRDefault="00EC2055">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77968AB6" w14:textId="77777777">
        <w:trPr>
          <w:trHeight w:val="288"/>
        </w:trPr>
        <w:tc>
          <w:tcPr>
            <w:tcW w:w="3758" w:type="dxa"/>
            <w:tcBorders>
              <w:top w:val="nil"/>
              <w:bottom w:val="nil"/>
            </w:tcBorders>
          </w:tcPr>
          <w:p w14:paraId="46852EB6" w14:textId="77777777" w:rsidR="000E0A50" w:rsidRDefault="00EC2055">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0E0A50" w:rsidRDefault="00EC2055">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0E0A50" w:rsidRDefault="00EC2055">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0E0A50" w:rsidRDefault="00EC2055">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0E0A50" w:rsidRDefault="00EC2055">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40E4D89" w14:textId="77777777">
        <w:trPr>
          <w:trHeight w:val="287"/>
        </w:trPr>
        <w:tc>
          <w:tcPr>
            <w:tcW w:w="3758" w:type="dxa"/>
            <w:tcBorders>
              <w:top w:val="nil"/>
              <w:bottom w:val="nil"/>
            </w:tcBorders>
          </w:tcPr>
          <w:p w14:paraId="65544F4B" w14:textId="77777777" w:rsidR="000E0A50" w:rsidRDefault="00EC2055">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0E0A50" w:rsidRDefault="00EC2055">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0E0A50" w:rsidRDefault="000E0A50">
            <w:pPr>
              <w:pStyle w:val="TableParagraph"/>
              <w:ind w:left="0"/>
              <w:rPr>
                <w:rFonts w:ascii="Times New Roman"/>
                <w:sz w:val="20"/>
              </w:rPr>
            </w:pPr>
          </w:p>
        </w:tc>
        <w:tc>
          <w:tcPr>
            <w:tcW w:w="3423" w:type="dxa"/>
            <w:tcBorders>
              <w:top w:val="nil"/>
              <w:bottom w:val="nil"/>
            </w:tcBorders>
          </w:tcPr>
          <w:p w14:paraId="369F1B5F" w14:textId="77777777" w:rsidR="000E0A50" w:rsidRDefault="00EC2055">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0E0A50" w:rsidRDefault="000E0A50">
            <w:pPr>
              <w:pStyle w:val="TableParagraph"/>
              <w:ind w:left="0"/>
              <w:rPr>
                <w:rFonts w:ascii="Times New Roman"/>
                <w:sz w:val="20"/>
              </w:rPr>
            </w:pPr>
          </w:p>
        </w:tc>
      </w:tr>
      <w:tr w:rsidR="000E0A50" w14:paraId="550A9E3D" w14:textId="77777777">
        <w:trPr>
          <w:trHeight w:val="288"/>
        </w:trPr>
        <w:tc>
          <w:tcPr>
            <w:tcW w:w="3758" w:type="dxa"/>
            <w:tcBorders>
              <w:top w:val="nil"/>
              <w:bottom w:val="nil"/>
            </w:tcBorders>
          </w:tcPr>
          <w:p w14:paraId="63C16792" w14:textId="77777777" w:rsidR="000E0A50" w:rsidRDefault="00EC2055">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0E0A50" w:rsidRDefault="000E0A50">
            <w:pPr>
              <w:pStyle w:val="TableParagraph"/>
              <w:ind w:left="0"/>
              <w:rPr>
                <w:rFonts w:ascii="Times New Roman"/>
                <w:sz w:val="20"/>
              </w:rPr>
            </w:pPr>
          </w:p>
        </w:tc>
        <w:tc>
          <w:tcPr>
            <w:tcW w:w="1663" w:type="dxa"/>
            <w:tcBorders>
              <w:top w:val="nil"/>
              <w:bottom w:val="nil"/>
            </w:tcBorders>
          </w:tcPr>
          <w:p w14:paraId="14836C72" w14:textId="77777777" w:rsidR="000E0A50" w:rsidRDefault="000E0A50">
            <w:pPr>
              <w:pStyle w:val="TableParagraph"/>
              <w:ind w:left="0"/>
              <w:rPr>
                <w:rFonts w:ascii="Times New Roman"/>
                <w:sz w:val="20"/>
              </w:rPr>
            </w:pPr>
          </w:p>
        </w:tc>
        <w:tc>
          <w:tcPr>
            <w:tcW w:w="3423" w:type="dxa"/>
            <w:tcBorders>
              <w:top w:val="nil"/>
              <w:bottom w:val="nil"/>
            </w:tcBorders>
          </w:tcPr>
          <w:p w14:paraId="10E413BB" w14:textId="77777777" w:rsidR="000E0A50" w:rsidRDefault="00EC2055">
            <w:pPr>
              <w:pStyle w:val="TableParagraph"/>
              <w:spacing w:line="268" w:lineRule="exact"/>
              <w:rPr>
                <w:sz w:val="24"/>
              </w:rPr>
            </w:pPr>
            <w:r>
              <w:rPr>
                <w:color w:val="231F20"/>
                <w:spacing w:val="-2"/>
                <w:sz w:val="24"/>
              </w:rPr>
              <w:t>changed?:</w:t>
            </w:r>
          </w:p>
        </w:tc>
        <w:tc>
          <w:tcPr>
            <w:tcW w:w="3076" w:type="dxa"/>
            <w:tcBorders>
              <w:top w:val="nil"/>
              <w:bottom w:val="nil"/>
            </w:tcBorders>
          </w:tcPr>
          <w:p w14:paraId="18D596E5" w14:textId="77777777" w:rsidR="000E0A50" w:rsidRDefault="000E0A50">
            <w:pPr>
              <w:pStyle w:val="TableParagraph"/>
              <w:ind w:left="0"/>
              <w:rPr>
                <w:rFonts w:ascii="Times New Roman"/>
                <w:sz w:val="20"/>
              </w:rPr>
            </w:pPr>
          </w:p>
        </w:tc>
      </w:tr>
      <w:tr w:rsidR="000E0A50" w14:paraId="18AFF3CA" w14:textId="77777777">
        <w:trPr>
          <w:trHeight w:val="273"/>
        </w:trPr>
        <w:tc>
          <w:tcPr>
            <w:tcW w:w="3758" w:type="dxa"/>
            <w:tcBorders>
              <w:top w:val="nil"/>
            </w:tcBorders>
          </w:tcPr>
          <w:p w14:paraId="13657C34" w14:textId="77777777" w:rsidR="000E0A50" w:rsidRDefault="00EC2055">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0E0A50" w:rsidRDefault="000E0A50">
            <w:pPr>
              <w:pStyle w:val="TableParagraph"/>
              <w:ind w:left="0"/>
              <w:rPr>
                <w:rFonts w:ascii="Times New Roman"/>
                <w:sz w:val="20"/>
              </w:rPr>
            </w:pPr>
          </w:p>
        </w:tc>
        <w:tc>
          <w:tcPr>
            <w:tcW w:w="1663" w:type="dxa"/>
            <w:tcBorders>
              <w:top w:val="nil"/>
            </w:tcBorders>
          </w:tcPr>
          <w:p w14:paraId="2A1BAB8F" w14:textId="77777777" w:rsidR="000E0A50" w:rsidRDefault="000E0A50">
            <w:pPr>
              <w:pStyle w:val="TableParagraph"/>
              <w:ind w:left="0"/>
              <w:rPr>
                <w:rFonts w:ascii="Times New Roman"/>
                <w:sz w:val="20"/>
              </w:rPr>
            </w:pPr>
          </w:p>
        </w:tc>
        <w:tc>
          <w:tcPr>
            <w:tcW w:w="3423" w:type="dxa"/>
            <w:tcBorders>
              <w:top w:val="nil"/>
            </w:tcBorders>
          </w:tcPr>
          <w:p w14:paraId="02916119" w14:textId="77777777" w:rsidR="000E0A50" w:rsidRDefault="000E0A50">
            <w:pPr>
              <w:pStyle w:val="TableParagraph"/>
              <w:ind w:left="0"/>
              <w:rPr>
                <w:rFonts w:ascii="Times New Roman"/>
                <w:sz w:val="20"/>
              </w:rPr>
            </w:pPr>
          </w:p>
        </w:tc>
        <w:tc>
          <w:tcPr>
            <w:tcW w:w="3076" w:type="dxa"/>
            <w:tcBorders>
              <w:top w:val="nil"/>
            </w:tcBorders>
          </w:tcPr>
          <w:p w14:paraId="1E46AEE3" w14:textId="77777777" w:rsidR="000E0A50" w:rsidRDefault="000E0A50">
            <w:pPr>
              <w:pStyle w:val="TableParagraph"/>
              <w:ind w:left="0"/>
              <w:rPr>
                <w:rFonts w:ascii="Times New Roman"/>
                <w:sz w:val="20"/>
              </w:rPr>
            </w:pPr>
          </w:p>
        </w:tc>
      </w:tr>
      <w:tr w:rsidR="000E0A50" w14:paraId="71C826DD" w14:textId="77777777" w:rsidTr="00266036">
        <w:trPr>
          <w:trHeight w:val="688"/>
        </w:trPr>
        <w:tc>
          <w:tcPr>
            <w:tcW w:w="3758" w:type="dxa"/>
          </w:tcPr>
          <w:p w14:paraId="5174967F" w14:textId="77777777" w:rsidR="000E0A50" w:rsidRDefault="00EC2055">
            <w:pPr>
              <w:pStyle w:val="TableParagraph"/>
              <w:spacing w:before="154"/>
              <w:ind w:left="66"/>
              <w:rPr>
                <w:spacing w:val="-2"/>
                <w:sz w:val="24"/>
              </w:rPr>
            </w:pPr>
            <w:r>
              <w:rPr>
                <w:sz w:val="24"/>
              </w:rPr>
              <w:t>Additional</w:t>
            </w:r>
            <w:r>
              <w:rPr>
                <w:spacing w:val="-3"/>
                <w:sz w:val="24"/>
              </w:rPr>
              <w:t xml:space="preserve"> </w:t>
            </w:r>
            <w:r>
              <w:rPr>
                <w:spacing w:val="-2"/>
                <w:sz w:val="24"/>
              </w:rPr>
              <w:t>achievements:</w:t>
            </w:r>
          </w:p>
          <w:p w14:paraId="31285524" w14:textId="00BE5E7B" w:rsidR="00266036" w:rsidRDefault="00266036">
            <w:pPr>
              <w:pStyle w:val="TableParagraph"/>
              <w:spacing w:before="154"/>
              <w:ind w:left="66"/>
              <w:rPr>
                <w:sz w:val="24"/>
              </w:rPr>
            </w:pPr>
            <w:r>
              <w:rPr>
                <w:rFonts w:asciiTheme="minorHAnsi" w:hAnsiTheme="minorHAnsi"/>
                <w:sz w:val="24"/>
              </w:rPr>
              <w:t>Partnership with Super Star Sports – clubs delivered in school</w:t>
            </w:r>
          </w:p>
        </w:tc>
        <w:tc>
          <w:tcPr>
            <w:tcW w:w="3458" w:type="dxa"/>
          </w:tcPr>
          <w:p w14:paraId="735707DD" w14:textId="25F832EE" w:rsidR="000E0A50" w:rsidRPr="00266036" w:rsidRDefault="00266036">
            <w:pPr>
              <w:pStyle w:val="TableParagraph"/>
              <w:ind w:left="0"/>
              <w:rPr>
                <w:rFonts w:asciiTheme="minorHAnsi" w:hAnsiTheme="minorHAnsi" w:cstheme="minorHAnsi"/>
                <w:sz w:val="24"/>
              </w:rPr>
            </w:pPr>
            <w:r w:rsidRPr="00266036">
              <w:rPr>
                <w:rFonts w:asciiTheme="minorHAnsi" w:hAnsiTheme="minorHAnsi" w:cstheme="minorHAnsi"/>
                <w:sz w:val="24"/>
              </w:rPr>
              <w:t>Programme of sports offered including, Ninja skills for Reception, Gymnastics, multi-sports and football.</w:t>
            </w:r>
          </w:p>
        </w:tc>
        <w:tc>
          <w:tcPr>
            <w:tcW w:w="1663" w:type="dxa"/>
          </w:tcPr>
          <w:p w14:paraId="093F1B7A" w14:textId="77777777" w:rsidR="000E0A50" w:rsidRPr="00266036" w:rsidRDefault="00266036">
            <w:pPr>
              <w:pStyle w:val="TableParagraph"/>
              <w:spacing w:before="151"/>
              <w:ind w:left="29"/>
              <w:rPr>
                <w:sz w:val="24"/>
              </w:rPr>
            </w:pPr>
            <w:r w:rsidRPr="00266036">
              <w:rPr>
                <w:sz w:val="24"/>
              </w:rPr>
              <w:t>No cost.</w:t>
            </w:r>
          </w:p>
          <w:p w14:paraId="0E09FBB2" w14:textId="77777777" w:rsidR="00266036" w:rsidRPr="00266036" w:rsidRDefault="00266036">
            <w:pPr>
              <w:pStyle w:val="TableParagraph"/>
              <w:spacing w:before="151"/>
              <w:ind w:left="29"/>
              <w:rPr>
                <w:sz w:val="24"/>
              </w:rPr>
            </w:pPr>
            <w:r w:rsidRPr="00266036">
              <w:rPr>
                <w:sz w:val="24"/>
              </w:rPr>
              <w:t>Additional income for hire of hall space.</w:t>
            </w:r>
          </w:p>
          <w:p w14:paraId="6CD5958E" w14:textId="7D460166" w:rsidR="00266036" w:rsidRDefault="00266036">
            <w:pPr>
              <w:pStyle w:val="TableParagraph"/>
              <w:spacing w:before="151"/>
              <w:ind w:left="29"/>
              <w:rPr>
                <w:sz w:val="24"/>
              </w:rPr>
            </w:pPr>
            <w:r w:rsidRPr="00266036">
              <w:rPr>
                <w:sz w:val="24"/>
              </w:rPr>
              <w:lastRenderedPageBreak/>
              <w:t>Additional income used to pay Lunchtime Sports coach.</w:t>
            </w:r>
          </w:p>
        </w:tc>
        <w:tc>
          <w:tcPr>
            <w:tcW w:w="3423" w:type="dxa"/>
          </w:tcPr>
          <w:p w14:paraId="67B90B65" w14:textId="77777777" w:rsidR="000E0A50" w:rsidRDefault="00266036">
            <w:pPr>
              <w:pStyle w:val="TableParagraph"/>
              <w:ind w:left="0"/>
              <w:rPr>
                <w:rFonts w:asciiTheme="minorHAnsi" w:hAnsiTheme="minorHAnsi" w:cstheme="minorHAnsi"/>
                <w:sz w:val="24"/>
              </w:rPr>
            </w:pPr>
            <w:r w:rsidRPr="00266036">
              <w:rPr>
                <w:rFonts w:asciiTheme="minorHAnsi" w:hAnsiTheme="minorHAnsi" w:cstheme="minorHAnsi"/>
                <w:sz w:val="24"/>
              </w:rPr>
              <w:lastRenderedPageBreak/>
              <w:t>More pupils accessing an improved variety of sports.</w:t>
            </w:r>
          </w:p>
          <w:p w14:paraId="58D7548E" w14:textId="23EFC2D9" w:rsidR="00A32D4C" w:rsidRPr="00266036" w:rsidRDefault="00A32D4C">
            <w:pPr>
              <w:pStyle w:val="TableParagraph"/>
              <w:ind w:left="0"/>
              <w:rPr>
                <w:rFonts w:asciiTheme="minorHAnsi" w:hAnsiTheme="minorHAnsi" w:cstheme="minorHAnsi"/>
                <w:sz w:val="24"/>
              </w:rPr>
            </w:pPr>
            <w:r>
              <w:rPr>
                <w:rFonts w:asciiTheme="minorHAnsi" w:hAnsiTheme="minorHAnsi" w:cstheme="minorHAnsi"/>
                <w:sz w:val="24"/>
              </w:rPr>
              <w:t>Encourages pupils to make friendships with other pupils in the school – teamwork.</w:t>
            </w:r>
          </w:p>
        </w:tc>
        <w:tc>
          <w:tcPr>
            <w:tcW w:w="3076" w:type="dxa"/>
          </w:tcPr>
          <w:p w14:paraId="57D3C20C" w14:textId="65CB3147" w:rsidR="000E0A50" w:rsidRPr="00266036" w:rsidRDefault="00266036">
            <w:pPr>
              <w:pStyle w:val="TableParagraph"/>
              <w:ind w:left="0"/>
              <w:rPr>
                <w:rFonts w:asciiTheme="minorHAnsi" w:hAnsiTheme="minorHAnsi" w:cstheme="minorHAnsi"/>
                <w:sz w:val="24"/>
              </w:rPr>
            </w:pPr>
            <w:r w:rsidRPr="00266036">
              <w:rPr>
                <w:rFonts w:asciiTheme="minorHAnsi" w:hAnsiTheme="minorHAnsi" w:cstheme="minorHAnsi"/>
                <w:sz w:val="24"/>
              </w:rPr>
              <w:t>To continue - activities evaluated and changed if needed.</w:t>
            </w:r>
          </w:p>
        </w:tc>
      </w:tr>
    </w:tbl>
    <w:p w14:paraId="2687EAB1" w14:textId="3009A685"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EC2055">
            <w:pPr>
              <w:pStyle w:val="TableParagraph"/>
              <w:spacing w:line="263" w:lineRule="exact"/>
              <w:ind w:left="28"/>
              <w:rPr>
                <w:sz w:val="24"/>
              </w:rPr>
            </w:pPr>
            <w:r>
              <w:rPr>
                <w:b/>
                <w:color w:val="00B9F2"/>
                <w:sz w:val="24"/>
              </w:rPr>
              <w:lastRenderedPageBreak/>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EC2055">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77777777" w:rsidR="000E0A50" w:rsidRDefault="00EC2055">
            <w:pPr>
              <w:pStyle w:val="TableParagraph"/>
              <w:spacing w:before="45"/>
              <w:ind w:left="35"/>
              <w:rPr>
                <w:sz w:val="18"/>
              </w:rPr>
            </w:pPr>
            <w:r>
              <w:rPr>
                <w:w w:val="101"/>
                <w:sz w:val="18"/>
              </w:rPr>
              <w:t>%</w:t>
            </w:r>
          </w:p>
        </w:tc>
      </w:tr>
      <w:tr w:rsidR="000E0A50" w14:paraId="234CDEBC" w14:textId="77777777">
        <w:trPr>
          <w:trHeight w:val="402"/>
        </w:trPr>
        <w:tc>
          <w:tcPr>
            <w:tcW w:w="3758" w:type="dxa"/>
          </w:tcPr>
          <w:p w14:paraId="2D7A00DD" w14:textId="77777777" w:rsidR="000E0A50" w:rsidRDefault="00EC2055">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EC2055">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EC2055">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EC2055">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EC2055">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EC2055">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EC2055">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EC2055">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EC2055">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EC2055">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EC2055">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EC2055">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EC2055">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EC2055">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EC2055">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EC2055">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EC2055">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EC2055">
            <w:pPr>
              <w:pStyle w:val="TableParagraph"/>
              <w:spacing w:line="268" w:lineRule="exact"/>
              <w:rPr>
                <w:sz w:val="24"/>
              </w:rPr>
            </w:pPr>
            <w:r>
              <w:rPr>
                <w:color w:val="231F20"/>
                <w:spacing w:val="-2"/>
                <w:sz w:val="24"/>
              </w:rPr>
              <w:t>changed?:</w:t>
            </w:r>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EC2055">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0E0A50" w14:paraId="569D3F74" w14:textId="77777777">
        <w:trPr>
          <w:trHeight w:val="2134"/>
        </w:trPr>
        <w:tc>
          <w:tcPr>
            <w:tcW w:w="3758" w:type="dxa"/>
          </w:tcPr>
          <w:p w14:paraId="155A0E5A" w14:textId="0459FD14" w:rsidR="00266036" w:rsidRDefault="00266036" w:rsidP="00266036">
            <w:pPr>
              <w:pStyle w:val="TableParagraph"/>
              <w:ind w:left="0"/>
              <w:rPr>
                <w:rFonts w:asciiTheme="minorHAnsi" w:hAnsiTheme="minorHAnsi"/>
                <w:sz w:val="24"/>
              </w:rPr>
            </w:pPr>
            <w:r>
              <w:rPr>
                <w:rFonts w:asciiTheme="minorHAnsi" w:hAnsiTheme="minorHAnsi"/>
                <w:sz w:val="24"/>
              </w:rPr>
              <w:t xml:space="preserve">Multi- sports events at School supported by LA team  </w:t>
            </w:r>
            <w:r w:rsidR="008E11AC">
              <w:rPr>
                <w:rFonts w:asciiTheme="minorHAnsi" w:hAnsiTheme="minorHAnsi"/>
                <w:sz w:val="24"/>
              </w:rPr>
              <w:t>for Year KS 1</w:t>
            </w:r>
            <w:r>
              <w:rPr>
                <w:rFonts w:asciiTheme="minorHAnsi" w:hAnsiTheme="minorHAnsi"/>
                <w:sz w:val="24"/>
              </w:rPr>
              <w:t xml:space="preserve"> pupils</w:t>
            </w:r>
          </w:p>
          <w:p w14:paraId="3AE55E00" w14:textId="77777777" w:rsidR="00266036" w:rsidRDefault="00266036" w:rsidP="00266036">
            <w:pPr>
              <w:pStyle w:val="TableParagraph"/>
              <w:ind w:left="0"/>
              <w:rPr>
                <w:rFonts w:asciiTheme="minorHAnsi" w:hAnsiTheme="minorHAnsi"/>
                <w:sz w:val="24"/>
              </w:rPr>
            </w:pPr>
          </w:p>
          <w:p w14:paraId="0C53EE89" w14:textId="77777777" w:rsidR="00266036" w:rsidRDefault="00266036" w:rsidP="00266036">
            <w:pPr>
              <w:pStyle w:val="TableParagraph"/>
              <w:ind w:left="0"/>
              <w:rPr>
                <w:rFonts w:asciiTheme="minorHAnsi" w:hAnsiTheme="minorHAnsi"/>
                <w:sz w:val="24"/>
              </w:rPr>
            </w:pPr>
            <w:r>
              <w:rPr>
                <w:rFonts w:asciiTheme="minorHAnsi" w:hAnsiTheme="minorHAnsi"/>
                <w:sz w:val="24"/>
              </w:rPr>
              <w:t>Sport’s Day</w:t>
            </w:r>
          </w:p>
          <w:p w14:paraId="0AF2AAA8" w14:textId="77777777" w:rsidR="00266036" w:rsidRDefault="00266036" w:rsidP="00266036">
            <w:pPr>
              <w:pStyle w:val="TableParagraph"/>
              <w:ind w:left="0"/>
              <w:rPr>
                <w:rFonts w:asciiTheme="minorHAnsi" w:hAnsiTheme="minorHAnsi"/>
                <w:sz w:val="24"/>
              </w:rPr>
            </w:pPr>
          </w:p>
          <w:p w14:paraId="1A899AF1" w14:textId="77777777" w:rsidR="00266036" w:rsidRDefault="00266036" w:rsidP="00266036">
            <w:pPr>
              <w:pStyle w:val="TableParagraph"/>
              <w:ind w:left="0"/>
              <w:rPr>
                <w:rFonts w:asciiTheme="minorHAnsi" w:hAnsiTheme="minorHAnsi"/>
                <w:sz w:val="24"/>
              </w:rPr>
            </w:pPr>
          </w:p>
          <w:p w14:paraId="18F37B3C" w14:textId="2C09D3F6" w:rsidR="000E0A50" w:rsidRDefault="00266036" w:rsidP="00266036">
            <w:pPr>
              <w:pStyle w:val="TableParagraph"/>
              <w:ind w:left="0"/>
              <w:rPr>
                <w:rFonts w:ascii="Times New Roman"/>
              </w:rPr>
            </w:pPr>
            <w:r>
              <w:rPr>
                <w:rFonts w:asciiTheme="minorHAnsi" w:hAnsiTheme="minorHAnsi"/>
                <w:sz w:val="24"/>
              </w:rPr>
              <w:t>Partnership with Super Star Sports – clubs delivered in school</w:t>
            </w:r>
          </w:p>
        </w:tc>
        <w:tc>
          <w:tcPr>
            <w:tcW w:w="3458" w:type="dxa"/>
          </w:tcPr>
          <w:p w14:paraId="58463A89" w14:textId="77777777" w:rsidR="00266036" w:rsidRDefault="00266036" w:rsidP="00266036">
            <w:pPr>
              <w:pStyle w:val="TableParagraph"/>
              <w:ind w:left="0"/>
              <w:rPr>
                <w:rFonts w:asciiTheme="minorHAnsi" w:hAnsiTheme="minorHAnsi"/>
                <w:sz w:val="24"/>
              </w:rPr>
            </w:pPr>
            <w:r>
              <w:rPr>
                <w:rFonts w:asciiTheme="minorHAnsi" w:hAnsiTheme="minorHAnsi"/>
                <w:sz w:val="24"/>
              </w:rPr>
              <w:t>Organise events- link with LA</w:t>
            </w:r>
          </w:p>
          <w:p w14:paraId="19408119" w14:textId="77777777" w:rsidR="00266036" w:rsidRDefault="00266036" w:rsidP="00266036">
            <w:pPr>
              <w:pStyle w:val="TableParagraph"/>
              <w:ind w:left="0"/>
              <w:rPr>
                <w:rFonts w:asciiTheme="minorHAnsi" w:hAnsiTheme="minorHAnsi"/>
                <w:sz w:val="24"/>
              </w:rPr>
            </w:pPr>
          </w:p>
          <w:p w14:paraId="5AA56210" w14:textId="77777777" w:rsidR="00266036" w:rsidRDefault="00266036" w:rsidP="00266036">
            <w:pPr>
              <w:pStyle w:val="TableParagraph"/>
              <w:ind w:left="0"/>
              <w:rPr>
                <w:rFonts w:asciiTheme="minorHAnsi" w:hAnsiTheme="minorHAnsi"/>
                <w:sz w:val="24"/>
              </w:rPr>
            </w:pPr>
          </w:p>
          <w:p w14:paraId="15AFF2AE" w14:textId="77777777" w:rsidR="00266036" w:rsidRDefault="00266036" w:rsidP="00266036">
            <w:pPr>
              <w:pStyle w:val="TableParagraph"/>
              <w:ind w:left="0"/>
              <w:rPr>
                <w:rFonts w:asciiTheme="minorHAnsi" w:hAnsiTheme="minorHAnsi"/>
                <w:sz w:val="24"/>
              </w:rPr>
            </w:pPr>
          </w:p>
          <w:p w14:paraId="19FDC226" w14:textId="657CAF80" w:rsidR="00266036" w:rsidRDefault="00266036" w:rsidP="00266036">
            <w:pPr>
              <w:pStyle w:val="TableParagraph"/>
              <w:ind w:left="0"/>
              <w:rPr>
                <w:rFonts w:asciiTheme="minorHAnsi" w:hAnsiTheme="minorHAnsi"/>
                <w:sz w:val="24"/>
              </w:rPr>
            </w:pPr>
            <w:r>
              <w:rPr>
                <w:rFonts w:asciiTheme="minorHAnsi" w:hAnsiTheme="minorHAnsi"/>
                <w:sz w:val="24"/>
              </w:rPr>
              <w:t xml:space="preserve">Pupils to </w:t>
            </w:r>
            <w:r w:rsidR="00C518F3">
              <w:rPr>
                <w:rFonts w:asciiTheme="minorHAnsi" w:hAnsiTheme="minorHAnsi"/>
                <w:sz w:val="24"/>
              </w:rPr>
              <w:t>practice</w:t>
            </w:r>
            <w:r>
              <w:rPr>
                <w:rFonts w:asciiTheme="minorHAnsi" w:hAnsiTheme="minorHAnsi"/>
                <w:sz w:val="24"/>
              </w:rPr>
              <w:t xml:space="preserve"> skills and take part in Sport’s Day</w:t>
            </w:r>
          </w:p>
          <w:p w14:paraId="370DE37A" w14:textId="77777777" w:rsidR="00266036" w:rsidRDefault="00266036" w:rsidP="00266036">
            <w:pPr>
              <w:pStyle w:val="TableParagraph"/>
              <w:ind w:left="0"/>
              <w:rPr>
                <w:rFonts w:asciiTheme="minorHAnsi" w:hAnsiTheme="minorHAnsi"/>
                <w:sz w:val="24"/>
              </w:rPr>
            </w:pPr>
          </w:p>
          <w:p w14:paraId="4FCB71A8" w14:textId="2ADC9796" w:rsidR="000E0A50" w:rsidRDefault="00266036" w:rsidP="00266036">
            <w:pPr>
              <w:pStyle w:val="TableParagraph"/>
              <w:ind w:left="0"/>
              <w:rPr>
                <w:rFonts w:ascii="Times New Roman"/>
              </w:rPr>
            </w:pPr>
            <w:r>
              <w:rPr>
                <w:rFonts w:asciiTheme="minorHAnsi" w:hAnsiTheme="minorHAnsi"/>
                <w:sz w:val="24"/>
              </w:rPr>
              <w:t>Advertise sporting opportunities with all pupils.</w:t>
            </w:r>
          </w:p>
        </w:tc>
        <w:tc>
          <w:tcPr>
            <w:tcW w:w="1663" w:type="dxa"/>
          </w:tcPr>
          <w:p w14:paraId="3AA3D575" w14:textId="5FECF3FC" w:rsidR="00266036" w:rsidRDefault="00EC2055" w:rsidP="00266036">
            <w:pPr>
              <w:pStyle w:val="TableParagraph"/>
              <w:ind w:left="0"/>
              <w:rPr>
                <w:rFonts w:asciiTheme="minorHAnsi" w:hAnsiTheme="minorHAnsi"/>
                <w:sz w:val="24"/>
              </w:rPr>
            </w:pPr>
            <w:r>
              <w:rPr>
                <w:sz w:val="24"/>
              </w:rPr>
              <w:t>£</w:t>
            </w:r>
            <w:r w:rsidR="00266036">
              <w:rPr>
                <w:rFonts w:asciiTheme="minorHAnsi" w:hAnsiTheme="minorHAnsi"/>
                <w:sz w:val="24"/>
              </w:rPr>
              <w:t xml:space="preserve"> Cost in LA package</w:t>
            </w:r>
          </w:p>
          <w:p w14:paraId="3A40AFB6" w14:textId="77777777" w:rsidR="00266036" w:rsidRDefault="00266036" w:rsidP="00266036">
            <w:pPr>
              <w:pStyle w:val="TableParagraph"/>
              <w:ind w:left="0"/>
              <w:rPr>
                <w:rFonts w:asciiTheme="minorHAnsi" w:hAnsiTheme="minorHAnsi"/>
                <w:sz w:val="24"/>
              </w:rPr>
            </w:pPr>
          </w:p>
          <w:p w14:paraId="5EA1BA86" w14:textId="77777777" w:rsidR="00266036" w:rsidRDefault="00266036" w:rsidP="00266036">
            <w:pPr>
              <w:pStyle w:val="TableParagraph"/>
              <w:ind w:left="0"/>
              <w:rPr>
                <w:rFonts w:asciiTheme="minorHAnsi" w:hAnsiTheme="minorHAnsi"/>
                <w:sz w:val="24"/>
              </w:rPr>
            </w:pPr>
          </w:p>
          <w:p w14:paraId="7D7D859C" w14:textId="77777777" w:rsidR="00266036" w:rsidRDefault="00266036" w:rsidP="00266036">
            <w:pPr>
              <w:pStyle w:val="TableParagraph"/>
              <w:ind w:left="0"/>
              <w:rPr>
                <w:rFonts w:asciiTheme="minorHAnsi" w:hAnsiTheme="minorHAnsi"/>
                <w:sz w:val="24"/>
              </w:rPr>
            </w:pPr>
            <w:r>
              <w:rPr>
                <w:rFonts w:asciiTheme="minorHAnsi" w:hAnsiTheme="minorHAnsi"/>
                <w:sz w:val="24"/>
              </w:rPr>
              <w:t>No cost</w:t>
            </w:r>
          </w:p>
          <w:p w14:paraId="537BB731" w14:textId="77777777" w:rsidR="00266036" w:rsidRDefault="00266036" w:rsidP="00266036">
            <w:pPr>
              <w:pStyle w:val="TableParagraph"/>
              <w:spacing w:before="153"/>
              <w:ind w:left="67"/>
              <w:rPr>
                <w:rFonts w:asciiTheme="minorHAnsi" w:hAnsiTheme="minorHAnsi"/>
                <w:sz w:val="24"/>
              </w:rPr>
            </w:pPr>
          </w:p>
          <w:p w14:paraId="4AD41119" w14:textId="4C2FC6DD" w:rsidR="000E0A50" w:rsidRDefault="00266036" w:rsidP="00266036">
            <w:pPr>
              <w:pStyle w:val="TableParagraph"/>
              <w:spacing w:before="158"/>
              <w:ind w:left="67"/>
              <w:rPr>
                <w:sz w:val="24"/>
              </w:rPr>
            </w:pPr>
            <w:r>
              <w:rPr>
                <w:rFonts w:asciiTheme="minorHAnsi" w:hAnsiTheme="minorHAnsi"/>
                <w:sz w:val="24"/>
              </w:rPr>
              <w:t>No cost</w:t>
            </w:r>
          </w:p>
        </w:tc>
        <w:tc>
          <w:tcPr>
            <w:tcW w:w="3423" w:type="dxa"/>
          </w:tcPr>
          <w:p w14:paraId="34CBD37B" w14:textId="44BBA7CF" w:rsidR="00266036" w:rsidRDefault="00266036" w:rsidP="00266036">
            <w:pPr>
              <w:pStyle w:val="TableParagraph"/>
              <w:ind w:left="0"/>
              <w:rPr>
                <w:rFonts w:asciiTheme="minorHAnsi" w:hAnsiTheme="minorHAnsi"/>
                <w:sz w:val="24"/>
              </w:rPr>
            </w:pPr>
            <w:r>
              <w:rPr>
                <w:rFonts w:asciiTheme="minorHAnsi" w:hAnsiTheme="minorHAnsi"/>
                <w:sz w:val="24"/>
              </w:rPr>
              <w:t>Pupils motivated by events – set personal best</w:t>
            </w:r>
            <w:r w:rsidR="00C518F3">
              <w:rPr>
                <w:rFonts w:asciiTheme="minorHAnsi" w:hAnsiTheme="minorHAnsi"/>
                <w:sz w:val="24"/>
              </w:rPr>
              <w:t>. “Be the best you can be!”</w:t>
            </w:r>
          </w:p>
          <w:p w14:paraId="7B65BA95" w14:textId="77777777" w:rsidR="00C518F3" w:rsidRDefault="00C518F3" w:rsidP="00266036">
            <w:pPr>
              <w:pStyle w:val="TableParagraph"/>
              <w:ind w:left="0"/>
              <w:rPr>
                <w:rFonts w:asciiTheme="minorHAnsi" w:hAnsiTheme="minorHAnsi"/>
                <w:sz w:val="24"/>
              </w:rPr>
            </w:pPr>
          </w:p>
          <w:p w14:paraId="48859E3A" w14:textId="77777777" w:rsidR="00C518F3" w:rsidRDefault="00C518F3" w:rsidP="00266036">
            <w:pPr>
              <w:pStyle w:val="TableParagraph"/>
              <w:ind w:left="0"/>
              <w:rPr>
                <w:rFonts w:asciiTheme="minorHAnsi" w:hAnsiTheme="minorHAnsi"/>
                <w:sz w:val="24"/>
              </w:rPr>
            </w:pPr>
          </w:p>
          <w:p w14:paraId="0A7CD933" w14:textId="5296BB85" w:rsidR="00266036" w:rsidRDefault="00C518F3" w:rsidP="00266036">
            <w:pPr>
              <w:pStyle w:val="TableParagraph"/>
              <w:ind w:left="0"/>
              <w:rPr>
                <w:rFonts w:asciiTheme="minorHAnsi" w:hAnsiTheme="minorHAnsi"/>
                <w:sz w:val="24"/>
              </w:rPr>
            </w:pPr>
            <w:r>
              <w:rPr>
                <w:rFonts w:asciiTheme="minorHAnsi" w:hAnsiTheme="minorHAnsi"/>
                <w:sz w:val="24"/>
              </w:rPr>
              <w:t>Inclusive opportunity for pupils to compete against others.</w:t>
            </w:r>
          </w:p>
          <w:p w14:paraId="025B3CDF" w14:textId="77777777" w:rsidR="00266036" w:rsidRDefault="00266036" w:rsidP="00266036">
            <w:pPr>
              <w:pStyle w:val="TableParagraph"/>
              <w:ind w:left="0"/>
              <w:rPr>
                <w:rFonts w:asciiTheme="minorHAnsi" w:hAnsiTheme="minorHAnsi"/>
                <w:sz w:val="24"/>
              </w:rPr>
            </w:pPr>
          </w:p>
          <w:p w14:paraId="44A0C878" w14:textId="4D3CA3D5" w:rsidR="000E0A50" w:rsidRDefault="00266036" w:rsidP="00266036">
            <w:pPr>
              <w:pStyle w:val="TableParagraph"/>
              <w:ind w:left="0"/>
              <w:rPr>
                <w:rFonts w:ascii="Times New Roman"/>
              </w:rPr>
            </w:pPr>
            <w:r>
              <w:rPr>
                <w:rFonts w:asciiTheme="minorHAnsi" w:hAnsiTheme="minorHAnsi"/>
                <w:sz w:val="24"/>
              </w:rPr>
              <w:t>Opportunity for pupils to develop ball skills</w:t>
            </w:r>
          </w:p>
        </w:tc>
        <w:tc>
          <w:tcPr>
            <w:tcW w:w="3076" w:type="dxa"/>
          </w:tcPr>
          <w:p w14:paraId="799211DD" w14:textId="77777777" w:rsidR="00266036" w:rsidRDefault="00266036" w:rsidP="00266036">
            <w:pPr>
              <w:pStyle w:val="TableParagraph"/>
              <w:ind w:left="0"/>
              <w:rPr>
                <w:rFonts w:asciiTheme="minorHAnsi" w:hAnsiTheme="minorHAnsi"/>
                <w:sz w:val="24"/>
              </w:rPr>
            </w:pPr>
            <w:r>
              <w:rPr>
                <w:rFonts w:asciiTheme="minorHAnsi" w:hAnsiTheme="minorHAnsi"/>
                <w:sz w:val="24"/>
              </w:rPr>
              <w:t>Continue to engage with high quality sporting opportunities</w:t>
            </w:r>
          </w:p>
          <w:p w14:paraId="73C44471" w14:textId="77777777" w:rsidR="00266036" w:rsidRDefault="00266036" w:rsidP="00266036">
            <w:pPr>
              <w:pStyle w:val="TableParagraph"/>
              <w:ind w:left="0"/>
              <w:rPr>
                <w:rFonts w:asciiTheme="minorHAnsi" w:hAnsiTheme="minorHAnsi"/>
                <w:sz w:val="24"/>
              </w:rPr>
            </w:pPr>
            <w:r>
              <w:rPr>
                <w:rFonts w:asciiTheme="minorHAnsi" w:hAnsiTheme="minorHAnsi"/>
                <w:sz w:val="24"/>
              </w:rPr>
              <w:t>Introduce personal best  - running club</w:t>
            </w:r>
          </w:p>
          <w:p w14:paraId="4B829850" w14:textId="77777777" w:rsidR="00266036" w:rsidRDefault="00266036" w:rsidP="00266036">
            <w:pPr>
              <w:pStyle w:val="TableParagraph"/>
              <w:ind w:left="0"/>
              <w:rPr>
                <w:rFonts w:asciiTheme="minorHAnsi" w:hAnsiTheme="minorHAnsi"/>
                <w:sz w:val="24"/>
              </w:rPr>
            </w:pPr>
          </w:p>
          <w:p w14:paraId="6C1A193D" w14:textId="77777777" w:rsidR="00266036" w:rsidRDefault="00266036" w:rsidP="00266036">
            <w:pPr>
              <w:pStyle w:val="TableParagraph"/>
              <w:ind w:left="0"/>
              <w:rPr>
                <w:rFonts w:asciiTheme="minorHAnsi" w:hAnsiTheme="minorHAnsi"/>
                <w:sz w:val="24"/>
              </w:rPr>
            </w:pPr>
          </w:p>
          <w:p w14:paraId="404733BE" w14:textId="77777777" w:rsidR="00266036" w:rsidRDefault="00266036" w:rsidP="00266036">
            <w:pPr>
              <w:pStyle w:val="TableParagraph"/>
              <w:ind w:left="0"/>
              <w:rPr>
                <w:rFonts w:asciiTheme="minorHAnsi" w:hAnsiTheme="minorHAnsi"/>
                <w:sz w:val="24"/>
              </w:rPr>
            </w:pPr>
          </w:p>
          <w:p w14:paraId="67377C02" w14:textId="0698E029" w:rsidR="000E0A50" w:rsidRDefault="00266036" w:rsidP="00266036">
            <w:pPr>
              <w:pStyle w:val="TableParagraph"/>
              <w:ind w:left="0"/>
              <w:rPr>
                <w:rFonts w:ascii="Times New Roman"/>
              </w:rPr>
            </w:pPr>
            <w:r>
              <w:rPr>
                <w:rFonts w:asciiTheme="minorHAnsi" w:hAnsiTheme="minorHAnsi"/>
                <w:sz w:val="24"/>
              </w:rPr>
              <w:t>Programme to continue</w:t>
            </w:r>
          </w:p>
        </w:tc>
      </w:tr>
    </w:tbl>
    <w:p w14:paraId="6998201A" w14:textId="4913F1CF"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trPr>
          <w:trHeight w:val="463"/>
        </w:trPr>
        <w:tc>
          <w:tcPr>
            <w:tcW w:w="7660" w:type="dxa"/>
            <w:gridSpan w:val="2"/>
          </w:tcPr>
          <w:p w14:paraId="07896350" w14:textId="77777777" w:rsidR="000E0A50" w:rsidRDefault="00EC2055">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trPr>
          <w:trHeight w:val="452"/>
        </w:trPr>
        <w:tc>
          <w:tcPr>
            <w:tcW w:w="1708" w:type="dxa"/>
          </w:tcPr>
          <w:p w14:paraId="52493526" w14:textId="77777777" w:rsidR="000E0A50" w:rsidRDefault="00EC2055">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tcPr>
          <w:p w14:paraId="5D88E2F9" w14:textId="2D74ABE9" w:rsidR="000E0A50" w:rsidRDefault="004B0537">
            <w:pPr>
              <w:pStyle w:val="TableParagraph"/>
              <w:ind w:left="0"/>
              <w:rPr>
                <w:rFonts w:ascii="Times New Roman"/>
              </w:rPr>
            </w:pPr>
            <w:r>
              <w:rPr>
                <w:rFonts w:ascii="Times New Roman"/>
              </w:rPr>
              <w:t>VS Mainwaring</w:t>
            </w:r>
          </w:p>
        </w:tc>
      </w:tr>
      <w:tr w:rsidR="000E0A50" w14:paraId="1DB4785E" w14:textId="77777777">
        <w:trPr>
          <w:trHeight w:val="432"/>
        </w:trPr>
        <w:tc>
          <w:tcPr>
            <w:tcW w:w="1708" w:type="dxa"/>
          </w:tcPr>
          <w:p w14:paraId="0B654ED9" w14:textId="77777777" w:rsidR="000E0A50" w:rsidRDefault="00EC2055">
            <w:pPr>
              <w:pStyle w:val="TableParagraph"/>
              <w:spacing w:before="21"/>
              <w:rPr>
                <w:sz w:val="24"/>
              </w:rPr>
            </w:pPr>
            <w:r>
              <w:rPr>
                <w:color w:val="231F20"/>
                <w:spacing w:val="-4"/>
                <w:sz w:val="24"/>
              </w:rPr>
              <w:t>Date:</w:t>
            </w:r>
          </w:p>
        </w:tc>
        <w:tc>
          <w:tcPr>
            <w:tcW w:w="5952" w:type="dxa"/>
          </w:tcPr>
          <w:p w14:paraId="488E7F3F" w14:textId="6BF9D020" w:rsidR="000E0A50" w:rsidRDefault="00CD6673">
            <w:pPr>
              <w:pStyle w:val="TableParagraph"/>
              <w:ind w:left="0"/>
              <w:rPr>
                <w:rFonts w:ascii="Times New Roman"/>
              </w:rPr>
            </w:pPr>
            <w:r>
              <w:rPr>
                <w:rFonts w:ascii="Times New Roman"/>
              </w:rPr>
              <w:t>14</w:t>
            </w:r>
            <w:r w:rsidR="004B0537">
              <w:rPr>
                <w:rFonts w:ascii="Times New Roman"/>
              </w:rPr>
              <w:t>.7.2023</w:t>
            </w:r>
          </w:p>
        </w:tc>
      </w:tr>
      <w:tr w:rsidR="000E0A50" w14:paraId="5D0F2D06" w14:textId="77777777">
        <w:trPr>
          <w:trHeight w:val="461"/>
        </w:trPr>
        <w:tc>
          <w:tcPr>
            <w:tcW w:w="1708" w:type="dxa"/>
          </w:tcPr>
          <w:p w14:paraId="2F7A77E1" w14:textId="77777777" w:rsidR="000E0A50" w:rsidRDefault="00EC2055">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tcPr>
          <w:p w14:paraId="0855C264" w14:textId="7B0BD679" w:rsidR="000E0A50" w:rsidRDefault="004B0537">
            <w:pPr>
              <w:pStyle w:val="TableParagraph"/>
              <w:ind w:left="0"/>
              <w:rPr>
                <w:rFonts w:ascii="Times New Roman"/>
              </w:rPr>
            </w:pPr>
            <w:r>
              <w:rPr>
                <w:rFonts w:ascii="Times New Roman"/>
              </w:rPr>
              <w:t>VS Mainwaring</w:t>
            </w:r>
          </w:p>
        </w:tc>
      </w:tr>
      <w:tr w:rsidR="000E0A50" w14:paraId="2ABD7558" w14:textId="77777777">
        <w:trPr>
          <w:trHeight w:val="451"/>
        </w:trPr>
        <w:tc>
          <w:tcPr>
            <w:tcW w:w="1708" w:type="dxa"/>
          </w:tcPr>
          <w:p w14:paraId="2A3F2FF3" w14:textId="77777777" w:rsidR="000E0A50" w:rsidRDefault="00EC2055">
            <w:pPr>
              <w:pStyle w:val="TableParagraph"/>
              <w:spacing w:before="21"/>
              <w:rPr>
                <w:sz w:val="24"/>
              </w:rPr>
            </w:pPr>
            <w:r>
              <w:rPr>
                <w:color w:val="231F20"/>
                <w:spacing w:val="-4"/>
                <w:sz w:val="24"/>
              </w:rPr>
              <w:lastRenderedPageBreak/>
              <w:t>Date:</w:t>
            </w:r>
          </w:p>
        </w:tc>
        <w:tc>
          <w:tcPr>
            <w:tcW w:w="5952" w:type="dxa"/>
          </w:tcPr>
          <w:p w14:paraId="551F3EEA" w14:textId="69B251B6" w:rsidR="000E0A50" w:rsidRDefault="00CD6673">
            <w:pPr>
              <w:pStyle w:val="TableParagraph"/>
              <w:ind w:left="0"/>
              <w:rPr>
                <w:rFonts w:ascii="Times New Roman"/>
              </w:rPr>
            </w:pPr>
            <w:r>
              <w:rPr>
                <w:rFonts w:ascii="Times New Roman"/>
              </w:rPr>
              <w:t>1</w:t>
            </w:r>
            <w:r w:rsidR="004B0537">
              <w:rPr>
                <w:rFonts w:ascii="Times New Roman"/>
              </w:rPr>
              <w:t>4.7.2023</w:t>
            </w:r>
          </w:p>
        </w:tc>
      </w:tr>
      <w:tr w:rsidR="000E0A50" w14:paraId="20C7C402" w14:textId="77777777">
        <w:trPr>
          <w:trHeight w:val="451"/>
        </w:trPr>
        <w:tc>
          <w:tcPr>
            <w:tcW w:w="1708" w:type="dxa"/>
          </w:tcPr>
          <w:p w14:paraId="414B7EBF" w14:textId="77777777" w:rsidR="000E0A50" w:rsidRDefault="00EC2055">
            <w:pPr>
              <w:pStyle w:val="TableParagraph"/>
              <w:spacing w:before="21"/>
              <w:rPr>
                <w:sz w:val="24"/>
              </w:rPr>
            </w:pPr>
            <w:r>
              <w:rPr>
                <w:color w:val="231F20"/>
                <w:spacing w:val="-2"/>
                <w:sz w:val="24"/>
              </w:rPr>
              <w:t>Governor:</w:t>
            </w:r>
          </w:p>
        </w:tc>
        <w:tc>
          <w:tcPr>
            <w:tcW w:w="5952" w:type="dxa"/>
          </w:tcPr>
          <w:p w14:paraId="084A2DB2" w14:textId="178F1874" w:rsidR="000E0A50" w:rsidRDefault="004B0537">
            <w:pPr>
              <w:pStyle w:val="TableParagraph"/>
              <w:ind w:left="0"/>
              <w:rPr>
                <w:rFonts w:ascii="Times New Roman"/>
              </w:rPr>
            </w:pPr>
            <w:r>
              <w:rPr>
                <w:rFonts w:ascii="Times New Roman"/>
              </w:rPr>
              <w:t>Dominic Studman</w:t>
            </w:r>
          </w:p>
        </w:tc>
      </w:tr>
      <w:tr w:rsidR="000E0A50" w14:paraId="299D66B5" w14:textId="77777777">
        <w:trPr>
          <w:trHeight w:val="451"/>
        </w:trPr>
        <w:tc>
          <w:tcPr>
            <w:tcW w:w="1708" w:type="dxa"/>
          </w:tcPr>
          <w:p w14:paraId="2AB73900" w14:textId="77777777" w:rsidR="000E0A50" w:rsidRDefault="00EC2055">
            <w:pPr>
              <w:pStyle w:val="TableParagraph"/>
              <w:spacing w:before="21"/>
              <w:rPr>
                <w:sz w:val="24"/>
              </w:rPr>
            </w:pPr>
            <w:r>
              <w:rPr>
                <w:color w:val="231F20"/>
                <w:spacing w:val="-4"/>
                <w:sz w:val="24"/>
              </w:rPr>
              <w:t>Date:</w:t>
            </w:r>
          </w:p>
        </w:tc>
        <w:tc>
          <w:tcPr>
            <w:tcW w:w="5952" w:type="dxa"/>
          </w:tcPr>
          <w:p w14:paraId="52127849" w14:textId="78F59725" w:rsidR="000E0A50" w:rsidRDefault="00CD6673">
            <w:pPr>
              <w:pStyle w:val="TableParagraph"/>
              <w:ind w:left="0"/>
              <w:rPr>
                <w:rFonts w:ascii="Times New Roman"/>
              </w:rPr>
            </w:pPr>
            <w:r>
              <w:rPr>
                <w:rFonts w:ascii="Times New Roman"/>
              </w:rPr>
              <w:t>1</w:t>
            </w:r>
            <w:bookmarkStart w:id="0" w:name="_GoBack"/>
            <w:bookmarkEnd w:id="0"/>
            <w:r w:rsidR="004B0537">
              <w:rPr>
                <w:rFonts w:ascii="Times New Roman"/>
              </w:rPr>
              <w:t>4.7.2023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309CB" w14:textId="77777777" w:rsidR="007954EE" w:rsidRDefault="007954EE">
      <w:r>
        <w:separator/>
      </w:r>
    </w:p>
  </w:endnote>
  <w:endnote w:type="continuationSeparator" w:id="0">
    <w:p w14:paraId="32BC9589" w14:textId="77777777" w:rsidR="007954EE" w:rsidRDefault="0079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ECE8" w14:textId="77777777" w:rsidR="007954EE" w:rsidRDefault="007954EE">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sidR="00CD6673">
      <w:pict w14:anchorId="19BF8E69">
        <v:group id="docshapegroup11" o:spid="_x0000_s1030" style="position:absolute;margin-left:484.15pt;margin-top:563.8pt;width:30.55pt;height:14.95pt;z-index:-16099840;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32" type="#_x0000_t75" style="position:absolute;left:9683;top:11276;width:289;height:299">
            <v:imagedata r:id="rId3" o:title=""/>
          </v:shape>
          <v:shape id="docshape13" o:spid="_x0000_s1031" type="#_x0000_t75" style="position:absolute;left:9744;top:11334;width:549;height:166">
            <v:imagedata r:id="rId4" o:title=""/>
          </v:shape>
          <w10:wrap anchorx="page" anchory="page"/>
        </v:group>
      </w:pict>
    </w:r>
    <w:r w:rsidR="00CD6673">
      <w:pict w14:anchorId="64C70E03">
        <v:group id="docshapegroup14" o:spid="_x0000_s1027" style="position:absolute;margin-left:432.55pt;margin-top:566.1pt;width:40.85pt;height:10.25pt;z-index:-16099328;mso-position-horizontal-relative:page;mso-position-vertical-relative:page" coordorigin="8651,11322" coordsize="817,205">
          <v:shape id="docshape15" o:spid="_x0000_s1029"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16" o:spid="_x0000_s1028" type="#_x0000_t75" style="position:absolute;left:8835;top:11339;width:632;height:187">
            <v:imagedata r:id="rId5" o:title=""/>
          </v:shape>
          <w10:wrap anchorx="page" anchory="page"/>
        </v:group>
      </w:pict>
    </w:r>
    <w:r w:rsidR="00CD6673">
      <w:pict w14:anchorId="437167F3">
        <v:shapetype id="_x0000_t202" coordsize="21600,21600" o:spt="202" path="m,l,21600r21600,l21600,xe">
          <v:stroke joinstyle="miter"/>
          <v:path gradientshapeok="t" o:connecttype="rect"/>
        </v:shapetype>
        <v:shape id="docshape17" o:spid="_x0000_s1026" type="#_x0000_t202" style="position:absolute;margin-left:35pt;margin-top:558.4pt;width:57.85pt;height:14pt;z-index:-16098816;mso-position-horizontal-relative:page;mso-position-vertical-relative:page" filled="f" stroked="f">
          <v:textbox inset="0,0,0,0">
            <w:txbxContent>
              <w:p w14:paraId="749B8275" w14:textId="77777777" w:rsidR="007954EE" w:rsidRDefault="007954EE">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w:r>
    <w:r w:rsidR="00CD6673">
      <w:pict w14:anchorId="70ADAD77">
        <v:shape id="docshape18" o:spid="_x0000_s1025" type="#_x0000_t202" style="position:absolute;margin-left:303.45pt;margin-top:559.25pt;width:70.75pt;height:14pt;z-index:-16098304;mso-position-horizontal-relative:page;mso-position-vertical-relative:page" filled="f" stroked="f">
          <v:textbox inset="0,0,0,0">
            <w:txbxContent>
              <w:p w14:paraId="5483198A" w14:textId="77777777" w:rsidR="007954EE" w:rsidRDefault="007954EE">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0FA1E" w14:textId="77777777" w:rsidR="007954EE" w:rsidRDefault="007954EE">
      <w:r>
        <w:separator/>
      </w:r>
    </w:p>
  </w:footnote>
  <w:footnote w:type="continuationSeparator" w:id="0">
    <w:p w14:paraId="7A07F477" w14:textId="77777777" w:rsidR="007954EE" w:rsidRDefault="0079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E0A50"/>
    <w:rsid w:val="000E0A50"/>
    <w:rsid w:val="000F5C66"/>
    <w:rsid w:val="00266036"/>
    <w:rsid w:val="00280EA2"/>
    <w:rsid w:val="0031407D"/>
    <w:rsid w:val="004B0537"/>
    <w:rsid w:val="00574723"/>
    <w:rsid w:val="0059432E"/>
    <w:rsid w:val="0069584D"/>
    <w:rsid w:val="007954EE"/>
    <w:rsid w:val="00806946"/>
    <w:rsid w:val="008E11AC"/>
    <w:rsid w:val="0096359B"/>
    <w:rsid w:val="00A32D4C"/>
    <w:rsid w:val="00BB03ED"/>
    <w:rsid w:val="00C518F3"/>
    <w:rsid w:val="00CD6673"/>
    <w:rsid w:val="00EC2055"/>
    <w:rsid w:val="00F1235F"/>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446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7954EE"/>
    <w:rPr>
      <w:rFonts w:ascii="Tahoma" w:hAnsi="Tahoma" w:cs="Tahoma"/>
      <w:sz w:val="16"/>
      <w:szCs w:val="16"/>
    </w:rPr>
  </w:style>
  <w:style w:type="character" w:customStyle="1" w:styleId="BalloonTextChar">
    <w:name w:val="Balloon Text Char"/>
    <w:basedOn w:val="DefaultParagraphFont"/>
    <w:link w:val="BalloonText"/>
    <w:uiPriority w:val="99"/>
    <w:semiHidden/>
    <w:rsid w:val="007954EE"/>
    <w:rPr>
      <w:rFonts w:ascii="Tahoma" w:eastAsia="Calibri" w:hAnsi="Tahoma" w:cs="Tahoma"/>
      <w:sz w:val="16"/>
      <w:szCs w:val="16"/>
    </w:rPr>
  </w:style>
  <w:style w:type="paragraph" w:styleId="Header">
    <w:name w:val="header"/>
    <w:basedOn w:val="Normal"/>
    <w:link w:val="HeaderChar"/>
    <w:uiPriority w:val="99"/>
    <w:unhideWhenUsed/>
    <w:rsid w:val="00CD6673"/>
    <w:pPr>
      <w:tabs>
        <w:tab w:val="center" w:pos="4513"/>
        <w:tab w:val="right" w:pos="9026"/>
      </w:tabs>
    </w:pPr>
  </w:style>
  <w:style w:type="character" w:customStyle="1" w:styleId="HeaderChar">
    <w:name w:val="Header Char"/>
    <w:basedOn w:val="DefaultParagraphFont"/>
    <w:link w:val="Header"/>
    <w:uiPriority w:val="99"/>
    <w:rsid w:val="00CD6673"/>
    <w:rPr>
      <w:rFonts w:ascii="Calibri" w:eastAsia="Calibri" w:hAnsi="Calibri" w:cs="Calibri"/>
    </w:rPr>
  </w:style>
  <w:style w:type="paragraph" w:styleId="Footer">
    <w:name w:val="footer"/>
    <w:basedOn w:val="Normal"/>
    <w:link w:val="FooterChar"/>
    <w:uiPriority w:val="99"/>
    <w:unhideWhenUsed/>
    <w:rsid w:val="00CD6673"/>
    <w:pPr>
      <w:tabs>
        <w:tab w:val="center" w:pos="4513"/>
        <w:tab w:val="right" w:pos="9026"/>
      </w:tabs>
    </w:pPr>
  </w:style>
  <w:style w:type="character" w:customStyle="1" w:styleId="FooterChar">
    <w:name w:val="Footer Char"/>
    <w:basedOn w:val="DefaultParagraphFont"/>
    <w:link w:val="Footer"/>
    <w:uiPriority w:val="99"/>
    <w:rsid w:val="00CD6673"/>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7954EE"/>
    <w:rPr>
      <w:rFonts w:ascii="Tahoma" w:hAnsi="Tahoma" w:cs="Tahoma"/>
      <w:sz w:val="16"/>
      <w:szCs w:val="16"/>
    </w:rPr>
  </w:style>
  <w:style w:type="character" w:customStyle="1" w:styleId="BalloonTextChar">
    <w:name w:val="Balloon Text Char"/>
    <w:basedOn w:val="DefaultParagraphFont"/>
    <w:link w:val="BalloonText"/>
    <w:uiPriority w:val="99"/>
    <w:semiHidden/>
    <w:rsid w:val="007954EE"/>
    <w:rPr>
      <w:rFonts w:ascii="Tahoma" w:eastAsia="Calibri" w:hAnsi="Tahoma" w:cs="Tahoma"/>
      <w:sz w:val="16"/>
      <w:szCs w:val="16"/>
    </w:rPr>
  </w:style>
  <w:style w:type="paragraph" w:styleId="Header">
    <w:name w:val="header"/>
    <w:basedOn w:val="Normal"/>
    <w:link w:val="HeaderChar"/>
    <w:uiPriority w:val="99"/>
    <w:unhideWhenUsed/>
    <w:rsid w:val="00CD6673"/>
    <w:pPr>
      <w:tabs>
        <w:tab w:val="center" w:pos="4513"/>
        <w:tab w:val="right" w:pos="9026"/>
      </w:tabs>
    </w:pPr>
  </w:style>
  <w:style w:type="character" w:customStyle="1" w:styleId="HeaderChar">
    <w:name w:val="Header Char"/>
    <w:basedOn w:val="DefaultParagraphFont"/>
    <w:link w:val="Header"/>
    <w:uiPriority w:val="99"/>
    <w:rsid w:val="00CD6673"/>
    <w:rPr>
      <w:rFonts w:ascii="Calibri" w:eastAsia="Calibri" w:hAnsi="Calibri" w:cs="Calibri"/>
    </w:rPr>
  </w:style>
  <w:style w:type="paragraph" w:styleId="Footer">
    <w:name w:val="footer"/>
    <w:basedOn w:val="Normal"/>
    <w:link w:val="FooterChar"/>
    <w:uiPriority w:val="99"/>
    <w:unhideWhenUsed/>
    <w:rsid w:val="00CD6673"/>
    <w:pPr>
      <w:tabs>
        <w:tab w:val="center" w:pos="4513"/>
        <w:tab w:val="right" w:pos="9026"/>
      </w:tabs>
    </w:pPr>
  </w:style>
  <w:style w:type="character" w:customStyle="1" w:styleId="FooterChar">
    <w:name w:val="Footer Char"/>
    <w:basedOn w:val="DefaultParagraphFont"/>
    <w:link w:val="Footer"/>
    <w:uiPriority w:val="99"/>
    <w:rsid w:val="00CD667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4F72-F205-4484-9F7F-4AD80BD5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57CAB61D</Template>
  <TotalTime>106</TotalTime>
  <Pages>7</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Mainwaring</dc:creator>
  <cp:lastModifiedBy>Sian Mainwaring</cp:lastModifiedBy>
  <cp:revision>15</cp:revision>
  <cp:lastPrinted>2023-07-03T10:35:00Z</cp:lastPrinted>
  <dcterms:created xsi:type="dcterms:W3CDTF">2023-07-03T08:58:00Z</dcterms:created>
  <dcterms:modified xsi:type="dcterms:W3CDTF">2023-07-14T09:35:00Z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